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e0ef9411da4c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459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二月廿六日（週一）
</w:t>
          <w:br/>
          <w:t>
</w:t>
          <w:br/>
          <w:t>Δ化學系下午二時在化中正請到塑網科技股份有限公司董事長陳勳森來演講：「塑膠傳統產業轉型及ｅ化」。（毛雨涵）
</w:t>
          <w:br/>
          <w:t>
</w:t>
          <w:br/>
          <w:t>二月廿七日（週二）
</w:t>
          <w:br/>
          <w:t>
</w:t>
          <w:br/>
          <w:t>Δ數學系下午二時卅分於S433邀請Prof. Quoc-Phong Vu演講「算子半群之穩定性及不變子空間之存在性分析」。（毛雨涵）
</w:t>
          <w:br/>
          <w:t>
</w:t>
          <w:br/>
          <w:t>Δ東南亞研究所下午一時在T504室邀請中國社會科學院世界經濟與政治研究所副所長王逸舟演講，題目是「全球化過程的東亞政經發展」。（沈秀珍）
</w:t>
          <w:br/>
          <w:t>
</w:t>
          <w:br/>
          <w:t>三月一日（週四）
</w:t>
          <w:br/>
          <w:t>
</w:t>
          <w:br/>
          <w:t>Δ學園團契今晚七時在V101，邀請范大陵先生主講「更新變化你的心靈I」（李榮馨）
</w:t>
          <w:br/>
          <w:t>
</w:t>
          <w:br/>
          <w:t>三月二日（週五）
</w:t>
          <w:br/>
          <w:t>
</w:t>
          <w:br/>
          <w:t>Δ國際研究學院上午九時卅分在T505，邀請前駐南非大使陸以正演講「我的外交經驗：從紐約到南非。」（劉育孜）</w:t>
          <w:br/>
        </w:r>
      </w:r>
    </w:p>
  </w:body>
</w:document>
</file>