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4da7e859041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【人物短波】袁金塔出版多媒材創作 12/10新書發表會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文錙藝術中心駐校藝術家袁金塔，出版「袁金塔論當代水墨藝術一一跨文化與多媒材創作」，全書328頁，由藝術家出版。新書發表會訂於12月10日下午2時30分，在臺北市長流美術館舉行。袁金塔為現代水墨畫家，花費多年時間，將自己一路走來不斷創作的發現、體驗與技法，以文字和圖像詳細記錄介紹，為藝術愛好者或工作者，增進藝術創新的新能量。他認為，無論媒材，工具，技法等多元呈現在畫作，是當代藝術的特色，既有全球性又有在地性，藝術需要傳承也要創新，他希望藉由這本書，讓喜愛藝術的朋友，隨著時代進步繼續創新茁壯，相信未來會有更多的揮灑空間。（文／舒宜萍）</w:t>
          <w:br/>
        </w:r>
      </w:r>
    </w:p>
  </w:body>
</w:document>
</file>