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dd5a200094a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菁英校友新春團拜 江誠榮：將贊助母校USRxCSR共好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台北報導】本校菁英會舉辦會員大會暨新春團拜晚宴，於2月20日下午在台北喜來登飯店1F清翫宴會廳舉行，校長葛煥昭、董事長張家宜、前校長趙榮耀、張紘炬與3位副校長出席，與47位菁英校友們相見寒暄，會中亦邀請前教育部長，本校講座教授吳清基主講：「重現教育的價值與希望」。
</w:t>
          <w:br/>
          <w:t>　菁英會為本校每年校慶時，由各校友會推薦成就傑出的金鷹校友們組成，會長江誠榮報告，自第1屆至37屆共有262人當選，目前在國外有77人，去年邀集菁英校友們舉辦春聚、參訪菁英校友企業、菁英們到台中歡聚及年終旺年餐會，將散居各地的菁英校友們，連繫在一起。
</w:t>
          <w:br/>
          <w:t>　江誠榮表示，未來也將關懷久未連絡的菁英校友，及海外返國校友們，適時辦理迎新、春酒、會員大會及校友企業參觀等活動，為配合母校，更將積極參與贊助USR及CSR等活動。當天由張董事長頒贈會員們菁英徽章，包括第24屆陳坤盛、第31屆鄭道明及第37屆的李廣浩、吳再益、陳守正、張義雄與潘正堂。
</w:t>
          <w:br/>
          <w:t>　葛校長表示，本校創立於1950年屬虎，又位在五虎崗上，今年適逢龍年，預祝淡江今年一定是龍騰虎躍，龍吟虎嘯，大豐收的一年。張董事長說明，本校校友超過30萬，選拔菁英校友目前262人，是難得的榮耀。現今學校重視AI與永續議題，期望菁英校友們多多參與合作與研發，她也讚賞：「吳清基教授記憶力驚人，以往參與全國性教育會議即對吳部長此能力印象深刻，吳教授在本校任教期間也已培育出諸多人才。」
</w:t>
          <w:br/>
          <w:t>　吳清基演講指出：「教育是人類希望工程，是國家最有利的投資，在少子女化的現在，每個孩子都是國家發展的希望，投資教育就是投資我們的未來。」且多元社會發展，行行出狀元，永不放棄任何一個孩子，當教師的責任就是要找出孩子的性向、興趣和能力的亮點。他讚揚張董事長和葛校長，去年12月份獲傑出教育事業家及傑出校長獎，是淡江大學辦學績效卓著的明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a4f975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6fd6a0f3-3a84-4048-b30e-bbee69f4976a.jpg"/>
                      <pic:cNvPicPr/>
                    </pic:nvPicPr>
                    <pic:blipFill>
                      <a:blip xmlns:r="http://schemas.openxmlformats.org/officeDocument/2006/relationships" r:embed="Rcca4d4eb831348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75cca6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a63d7c45-40be-4764-85ad-db112b4e950a.jpg"/>
                      <pic:cNvPicPr/>
                    </pic:nvPicPr>
                    <pic:blipFill>
                      <a:blip xmlns:r="http://schemas.openxmlformats.org/officeDocument/2006/relationships" r:embed="R4c61b2ffef1b47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cfe2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75bc710a-fb3d-46d3-82fc-1aed2533ea37.JPG"/>
                      <pic:cNvPicPr/>
                    </pic:nvPicPr>
                    <pic:blipFill>
                      <a:blip xmlns:r="http://schemas.openxmlformats.org/officeDocument/2006/relationships" r:embed="R9cec686893a346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441c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52be312c-480d-47e2-9664-9303f7ebebd2.jpg"/>
                      <pic:cNvPicPr/>
                    </pic:nvPicPr>
                    <pic:blipFill>
                      <a:blip xmlns:r="http://schemas.openxmlformats.org/officeDocument/2006/relationships" r:embed="Rf75caf40641a47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a4d4eb8313487d" /><Relationship Type="http://schemas.openxmlformats.org/officeDocument/2006/relationships/image" Target="/media/image2.bin" Id="R4c61b2ffef1b477e" /><Relationship Type="http://schemas.openxmlformats.org/officeDocument/2006/relationships/image" Target="/media/image3.bin" Id="R9cec686893a3468b" /><Relationship Type="http://schemas.openxmlformats.org/officeDocument/2006/relationships/image" Target="/media/image4.bin" Id="Rf75caf40641a472c" /></Relationships>
</file>