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57e60e574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新北首場校園就業覽博會 逾4700職缺媒合率達41.6%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本校與新北市政府共同舉辦「2024淡江大學校園就業博覽會」，3月13日上午10時在學生活動中心及海報街熱鬧登場。校長葛煥昭、三位副校長、新北市勞工局局長陳瑞嘉、新北市就業服務處處長葉建能、國家太空中心主任吳宗信，以及校內一、二級主管等共襄盛舉。本次博覽會共95家廠商參與，提供逾4,700個職缺，經新北市政府就業服務處統計，共有2,320人投遞履歷，擬錄用964人，媒合率達41.6%。
</w:t>
          <w:br/>
          <w:t>本次活動融入永續發展目標，以「ESG+AI=∞ AI+SDGs=∞ 淡江青年 企業最愛」為主題，活動由氣勢磅礡的醒獅團表演揭開序幕，葛校長致詞表示，「感謝新北市勞工局多年來和本校合作，提供學生和企業媒合機會。學校積極投入數位轉型和永續發展，與時俱進，培育未來職場的跨域人才。」最後，他期勉學生及早了解未來就業趨勢。
</w:t>
          <w:br/>
          <w:t>陳瑞嘉說明，這場就業博覽會是新北市第一場，也是最多廠商參加的場次。現今產業變化快速，鼓勵同學們要不斷學習，從工作中累積經驗，提升自身能力，求職或創業若遇而瓶頸，可善加運用政府提供的相關資源。
</w:t>
          <w:br/>
          <w:t>人稱「火箭阿伯」的吳宗信分享，學生時代便和淡江大學有頗深的淵源，接著提到現今太空科技發展迅速、低軌衛星當道，全球太空經濟亟需跨領域人才，歡迎各學院的同學一起參與。
</w:t>
          <w:br/>
          <w:t>此次博覽會來自科技製造業的廠商數量最多，占總廠商數36%，並且提供優渥的待遇，例如華電聯網的軟體工程師、資安工程師，起薪皆為50K起跳。職缺數最高的是一般服務業，提供1,438個職缺，其中華南商業銀行徵儲備資訊科技菁英人才薪資55K起，第一商業銀行儲備核心人員薪資54K起跳。
</w:t>
          <w:br/>
          <w:t>今年同樣設有校友專區，校友為負責人或擔任重要職務之企業計有31家進駐，包括臺灣永光化學、信邦電子、台旭環境科技中心、宗瑋工業、宜特科技、精英國際教育、日商NEC集團統智科技等，在業界奮鬥有成的學長姊帶著工作機會回到母校，邀請學弟妹們一同在職場上共創美好的未來。參展廠商攤位之外，設有AR／VR科技求職專區、青年就業專區及履歷健診等諮詢服務，學生們三五成群聚在參展攤位前諮詢問題或聽取介紹，更有自備履歷直接投遞給嚮往入職企業者，展場內人潮絡繹不絕。
</w:t>
          <w:br/>
          <w:t>來自巴拉圭的政經三柯荷希分享，對商業相關行業有興趣，畢業後將留在臺灣就業，希望透過此次活動能找到適合自己的職業。企管三林語婕表示，這次博覽會規劃得很好，原本對於未來求職感到迷茫，現在已有些目標了。航太一張同學分享，今天特地來聆聽吳宗信開講，感覺太空產業未來很有發展，因此想要應徵設計工程師這類的職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4279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37658e9-7ce4-4b79-899d-37734622345a.jpg"/>
                      <pic:cNvPicPr/>
                    </pic:nvPicPr>
                    <pic:blipFill>
                      <a:blip xmlns:r="http://schemas.openxmlformats.org/officeDocument/2006/relationships" r:embed="Re99d8c0f721b41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624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d6147502-8b3f-4286-b57d-d2a4913d3d7f.JPG"/>
                      <pic:cNvPicPr/>
                    </pic:nvPicPr>
                    <pic:blipFill>
                      <a:blip xmlns:r="http://schemas.openxmlformats.org/officeDocument/2006/relationships" r:embed="R657ba0f8ee8146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318f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b1536e6-f6ae-4feb-89a8-af9e31323995.jpg"/>
                      <pic:cNvPicPr/>
                    </pic:nvPicPr>
                    <pic:blipFill>
                      <a:blip xmlns:r="http://schemas.openxmlformats.org/officeDocument/2006/relationships" r:embed="R3da0fcd3f3da45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8f99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e8bc3cf-6e81-4b86-b9d6-1904dfe4ddbd.jpg"/>
                      <pic:cNvPicPr/>
                    </pic:nvPicPr>
                    <pic:blipFill>
                      <a:blip xmlns:r="http://schemas.openxmlformats.org/officeDocument/2006/relationships" r:embed="R5cc194ba2dae49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a2b0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e5184f5-f559-427b-a6d1-f352ae336aae.jpg"/>
                      <pic:cNvPicPr/>
                    </pic:nvPicPr>
                    <pic:blipFill>
                      <a:blip xmlns:r="http://schemas.openxmlformats.org/officeDocument/2006/relationships" r:embed="Rc5e7f2f515a245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9d8c0f721b41c5" /><Relationship Type="http://schemas.openxmlformats.org/officeDocument/2006/relationships/image" Target="/media/image2.bin" Id="R657ba0f8ee81463d" /><Relationship Type="http://schemas.openxmlformats.org/officeDocument/2006/relationships/image" Target="/media/image3.bin" Id="R3da0fcd3f3da4520" /><Relationship Type="http://schemas.openxmlformats.org/officeDocument/2006/relationships/image" Target="/media/image4.bin" Id="R5cc194ba2dae4956" /><Relationship Type="http://schemas.openxmlformats.org/officeDocument/2006/relationships/image" Target="/media/image5.bin" Id="Rc5e7f2f515a24506" /></Relationships>
</file>