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ab6d81d3b49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特優教師觀課交流 黃谷臣指導如何野外求生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【記者李作皊淡水校園報導】教師教學發展中心3月13日上午9時，在牧羊草坪舉辦教學特優教師觀課交流，邀請學動組教授黃谷臣開放「山野活動與環境探索」課程，10名教師參與活動。
</w:t>
          <w:br/>
          <w:t>課堂中黃谷臣除不斷提到「尊重土地」、「愛護自然」的重要，同時安排學生實際動手搭帳篷、並練習操作「挖土排遺」等多種野外求生方法，過程中還開玩笑地表示「邊看雲海、山嵐、日出，邊上廁所是多幸福的一件事！」，引得學生及觀課教師哄堂大笑。
</w:t>
          <w:br/>
          <w:t>黃谷臣在課堂中特別提醒，在類似認識環境自然的課程中，如何讓學生們學會「獨處」這件事很重要，「當離開社會連結，要怎麼在荒郊野外的狀況下，『生存』和『生活』是一件重要的事情，學會了生存的方法才能繼續讓自己在這裡活下去。」
</w:t>
          <w:br/>
          <w:t>資傳系助理教授楊智明認為該堂課很有趣，課程性質有點像社團活動，不像是體制內的課程，「如果可以多開設實際引領學生進行戶外生活體驗的課程，應該會滿受歡迎的。」，他另表示，本校位置靠近山林，建議類似課程更普及化，幫助學生多瞭解生態資源的重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5554a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efd961af-2d90-4f8f-8562-b7f7b5929705.jpg"/>
                      <pic:cNvPicPr/>
                    </pic:nvPicPr>
                    <pic:blipFill>
                      <a:blip xmlns:r="http://schemas.openxmlformats.org/officeDocument/2006/relationships" r:embed="R6fa7b062de4e46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73424"/>
              <wp:effectExtent l="0" t="0" r="0" b="0"/>
              <wp:docPr id="1" name="IMG_2aba10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5332a343-4006-4315-aa3e-023251c0f1e0.jpg"/>
                      <pic:cNvPicPr/>
                    </pic:nvPicPr>
                    <pic:blipFill>
                      <a:blip xmlns:r="http://schemas.openxmlformats.org/officeDocument/2006/relationships" r:embed="R4057ee61a16c4c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73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a7b062de4e46c6" /><Relationship Type="http://schemas.openxmlformats.org/officeDocument/2006/relationships/image" Target="/media/image2.bin" Id="R4057ee61a16c4c54" /></Relationships>
</file>