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59848cdf494e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全英語性別平等講座 外籍師生收穫多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【記者許宥萱淡水校園報導】為促進兩性平權觀念，全英語教學及學習組於3月13日下午3時在B320A舉辦全英語性別平等講座，邀請諮商心理師曾翊茹以「The Equality Equation: Nurturing Inclusive Minds in Education」為題演講，吸引多位外籍生及教職員參與。
</w:t>
          <w:br/>
          <w:t>　演講內容包括多個性別平等的議題，除了解釋性別平等的基本概念、打破性別刻板印象，也涵蓋了教育層面的議題，像是性別議題在教育中的重要性、如何在學校中落實性別教育平等、在教育中培養包容性思想、性別平等的教育工具與資源等。曾翊茹表示，在學校裡落實性別平等的觀念至關重要，我們須建立一個完整的性別平等的政策和制度，創造一個包容性的學習環境以防止性別歧視和霸凌。此外，講座中也播放了艾瑪．華森在聯合國激勵人心的演說影片，傳達兩性平權在全球社會的重要性，以及台灣曾因忽略性平教育而發生的「玫瑰少年」事件。
</w:t>
          <w:br/>
          <w:t>　西語系兼任助理教授鄭華力表示，聆聽此次演講收穫良多，對性別議題在教育中的角色有更深入的了解，未來在教學上也將持續精進。來自韓國的中文一朴茶顯、大傳一李精仁也分享，他們觀察到台灣與韓國有類似的性別不平等的議題，像是同工不同酬、根深蒂固的性別刻板印象觀念、性別歧視等，透過這次講座讓他們對性別議題更有概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10128"/>
              <wp:effectExtent l="0" t="0" r="0" b="0"/>
              <wp:docPr id="1" name="IMG_4722d2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ec47d02c-f91a-4047-999a-8def6b0d0839.jpg"/>
                      <pic:cNvPicPr/>
                    </pic:nvPicPr>
                    <pic:blipFill>
                      <a:blip xmlns:r="http://schemas.openxmlformats.org/officeDocument/2006/relationships" r:embed="R18bf422bd45e4c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10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291df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453d5660-5355-42ad-b89b-ae519c1f734f.JPG"/>
                      <pic:cNvPicPr/>
                    </pic:nvPicPr>
                    <pic:blipFill>
                      <a:blip xmlns:r="http://schemas.openxmlformats.org/officeDocument/2006/relationships" r:embed="Rd8a421c33f1444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c3840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0b1214da-84ca-4412-aef4-7cfd861218dd.JPG"/>
                      <pic:cNvPicPr/>
                    </pic:nvPicPr>
                    <pic:blipFill>
                      <a:blip xmlns:r="http://schemas.openxmlformats.org/officeDocument/2006/relationships" r:embed="R6648429a50664d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8bf422bd45e4caf" /><Relationship Type="http://schemas.openxmlformats.org/officeDocument/2006/relationships/image" Target="/media/image2.bin" Id="Rd8a421c33f144492" /><Relationship Type="http://schemas.openxmlformats.org/officeDocument/2006/relationships/image" Target="/media/image3.bin" Id="R6648429a50664d2d" /></Relationships>
</file>