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35eedb94bc47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學生事務會議 武士戎籲請重視校園霸凌防制</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楷威淡水校園報導】112學年度第2學期學生事務會議於5月1日下午2時在驚聲國際會議廳舉行，由學務長武士戎主持，各相關單位一二級主管、教師代表、學生代表等出席與會，臺北校園及蘭陽校園同步視訊。
</w:t>
          <w:br/>
          <w:t>會議前，由學務長武士戎頒發「淡江大學第七屆職涯導師培訓—CPAS諮詢師校園初階培訓班」認證通過證書，計有法文系副教授徐琿輝等10位。接著，武士戎致詞時提出多項重點說明，包括建構學生輔導網絡2.0，將導師分為學業、生活、職涯及心輔四類，校內相關單位都是輔導網絡之一，彼此緊密配合協助學生；「大學學習」課程宜加強生命教育和性平意識；導師輔導紀錄擬新增「賃居關懷」；爾後防災演練增加防墜演練；逐一關懷原住民學生，落實全民原教；提高UCAN（大專校院就業職能平台）填答率；宣導校園霸凌防制等。
</w:t>
          <w:br/>
          <w:t>各組業務報告中，生活輔導組組長賴金燕說明，本學期截至4月23日止，共有247位學生申請心理調適假，其中請假2日以上有22人，皆已進行追蹤關懷；請各系鼓勵大四生參加畢業典禮。課外活動輔導組組長鄭德成分享，112學年度計有2支暑期服務學習團分別赴柬埔寨及泰國擔任國際志工；學生自治組織三合一選舉投票將於5月14日至16日舉行，目前學生會正副會長未有學生登記參選。
</w:t>
          <w:br/>
          <w:t>衛生保健組組長談遠安報告組內各項活動及講座成果，持續加強校園食品安全及傳染病防治。住宿輔導組組長陳瑞娥展示多元住宿書院系列活動成果，說明教育部「大專校院學生校內宿舍補貼方案」、住宿優惠及獎勵金補貼情形，以及學生宿舍床位的安排狀況。諮商職涯暨學習發展輔導中心主任林怡君公布本學期至4月15 日止個別諮商有310人；持續舉辦各項職涯諮詢、認證研習，以及公司說明會等，希望學生能多加利用。
</w:t>
          <w:br/>
          <w:t>會中通過「淡江大學導師制實施辦法」第二條修正案，「本校實施多元化導師制，日間部一年級每班二位導師，其中至少一位導師應遴選具導師經驗兩年以上及熟悉系特色與發展目標之教師擔任為原則。」</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17f49c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859d1d40-568b-4c74-8e12-71ee5dbf5c75.jpg"/>
                      <pic:cNvPicPr/>
                    </pic:nvPicPr>
                    <pic:blipFill>
                      <a:blip xmlns:r="http://schemas.openxmlformats.org/officeDocument/2006/relationships" r:embed="R29de0194dc2a4962"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f6b7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96f96b0f-fd05-4fc2-ba3c-e5b954165153.jpg"/>
                      <pic:cNvPicPr/>
                    </pic:nvPicPr>
                    <pic:blipFill>
                      <a:blip xmlns:r="http://schemas.openxmlformats.org/officeDocument/2006/relationships" r:embed="Rd5031281e5744ae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de0194dc2a4962" /><Relationship Type="http://schemas.openxmlformats.org/officeDocument/2006/relationships/image" Target="/media/image2.bin" Id="Rd5031281e5744ae1" /></Relationships>
</file>