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f5687321b43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七教師升等通過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人事室於去年十二月二十九日公佈，本校專任教師黃復山等七位教師，依教育部八十九年十二月五日台（八九）審字第八九一五六六三四號函升等通過，工學院建築系王紀鯤教授證書審定通過，均自八十九年八月一日起生效。
</w:t>
          <w:br/>
          <w:t>
</w:t>
          <w:br/>
          <w:t>　由副教授升等為教授有以下五幾位：中文系黃復山、數學系林千代、物理系錢凡之、機械系林清彬、化學系何啟東；由講師升等為副教授有資圖系宋雪芳、日語系張瓊玲。本校將持續鼓勵校內教師從事研究，以提昇學術風氣。</w:t>
          <w:br/>
        </w:r>
      </w:r>
    </w:p>
  </w:body>
</w:document>
</file>