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08a5a0ad24f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三月十九日（週一）
</w:t>
          <w:br/>
          <w:t>△化學系下午二時在化中正邀請台灣科技大學電子系教授黃鶯聲主講「過渡金屬硫族化合物的長晶及鑑定」。（毛雨涵） 
</w:t>
          <w:br/>
          <w:t>
</w:t>
          <w:br/>
          <w:t>三月二十日（週二）
</w:t>
          <w:br/>
          <w:t>△ 數學系下午二時三十分在S433室請到輔仁大學管理學院院長黃啟源演講「以資料為基礎之統計分析探討」。（毛雨涵）
</w:t>
          <w:br/>
          <w:t>△ 財務系下午三時於D223教室，邀請了中央銀行業務局局長李勝彥，主講「當前貨幣政策」。（黃玉龍）
</w:t>
          <w:br/>
          <w:t>△ 正智佛學社晚上六時三十分在E802室邀請上見下濤法師主講「潛能的開發」。（陳雅韻）
</w:t>
          <w:br/>
          <w:t>△ 星相社晚上七時在E404室邀請談星雜誌專欄作家丹尼爾，主講塔羅牌的基本定義與使用西洋占卜的類別。（張佳萱）
</w:t>
          <w:br/>
          <w:t>△ 電機系學會晚上七時在E787室，邀請康舒科技的范顯達協理主講「電機人未來之展望」。（郭曉真） 
</w:t>
          <w:br/>
          <w:t>
</w:t>
          <w:br/>
          <w:t>三月廿一日（週三）
</w:t>
          <w:br/>
          <w:t>△ 東南亞研究所上午十時在T701室，邀請外交部研設會主任委員羅致政教授主講「全球化下的全民外交」。
</w:t>
          <w:br/>
          <w:t>△ 國企系上午九時於D223教室，邀請了中華研究院研究員張佩珍，主講「中國政治與台中投資及貿易關係」。（黃玉龍）
</w:t>
          <w:br/>
          <w:t>△ 証券投資研習社晚上七時在E312室邀請寶庫網路公司執行長楊大誼演講「證券的技術分析（上）」（郭曉真）
</w:t>
          <w:br/>
          <w:t>△ 淡江聖樂合唱團今晚七時十分在V101室舉辦「心靈成長講座原生家庭」，邀請到心理諮商專家谷蘋女士主講。（張佳萱） 
</w:t>
          <w:br/>
          <w:t>
</w:t>
          <w:br/>
          <w:t>三月廿二日（週四）
</w:t>
          <w:br/>
          <w:t>△ 土木系下午二時在E802會議室，邀請中興工程顧問社大地力學研究中心馮正一研究員主講「振動樁基礎之貫入模擬與承載力評估」。
</w:t>
          <w:br/>
          <w:t>△ 外語學院下午四時在新化館C308室舉辦中、歐比較文化講座，邀請法文系蔡淑玲副教授主講「東西方主題建構的比較」。（沈秀珍）
</w:t>
          <w:br/>
          <w:t>△ 資圖系上午十時在L102室邀請律師蔡瑞森主講「公平交易法與智慧財產權」。（林芳鈴）
</w:t>
          <w:br/>
          <w:t>△ 動漫社晚上六時三十分於B502室，邀洪德麟老師主講「啊！？這也是動畫！？」∼論實驗動畫。（李世清）
</w:t>
          <w:br/>
          <w:t>△ 美研所上午十時在T505室邀請海外投資及發展公司董事長武冠雄主講「我國外貿發展之經驗」。（李光第）
</w:t>
          <w:br/>
          <w:t>△ 讚美社晚上七時在驚中正邀請中華福音神學院牧師劉曉亨碩士主講「生涯規劃」。（邱啟原）
</w:t>
          <w:br/>
          <w:t>△ 天下人學會下午一時於化中正舉辦校友回娘家系列活動，將邀請現任立委黃義交先生，與學弟妹作交流及心得分享。（曾暉雯）
</w:t>
          <w:br/>
          <w:t>△ 體育室下午五時於T701室邀請師大體育系主任方進隆主講「體適能與全人健康」。（林芳鈴）</w:t>
          <w:br/>
        </w:r>
      </w:r>
    </w:p>
  </w:body>
</w:document>
</file>