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f1d29042b46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社論：資訊的馬太效應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華電信贈送本校T3一條，印證了所謂的馬太效應：凡處於優勢的局面會不斷加強，而若處於劣勢，則不利的條件也會繼續加劇。我們長久以來所累積資訊的優勢，現在正在發酵，藉著如滾雪球般不斷的加成動作，釀製了資訊化的醇醪。
</w:t>
          <w:br/>
          <w:t>
</w:t>
          <w:br/>
          <w:t>　美國著名社會學家R•默頓(Merton)引《新約全書•馬太褔音》25章中的話：「因為凡有的，還要加給他，叫他有餘。沒有的，連他所有的，也要奪過來。」來說明這個社會現象。這個精闢的觀察，用在今日e世代中，似乎更適合來說明網路產業的發展，瞬息萬變的網路競爭，結果就如同現今流行的一句話：「網路的世界只有第一名，沒有第二名。」殘酷的現實，告訴我們一個教訓：我們只能不斷地往前進。
</w:t>
          <w:br/>
          <w:t>
</w:t>
          <w:br/>
          <w:t>　自民國五十八年元月學校購入IBM1130起，即每年投入大量經費發展電腦資訊相關業務，民國七十九年，更斥鉅資億餘元購入IBM3090及鋪設校園網路，早期的電腦是一部一部又大又重的機器，「輸入」電腦，以打卡或劃卡為主，一張卡一張卡去跑程式，許多校友回憶起這些往事都大呼吃不消，也有人慶幸自己逃過了一劫，沒有在那個時代學電腦。想想現在網路的便利與介面的人性化，也許當年與那些大機器奮戰是可笑的回憶，但還好是我們的堅持。
</w:t>
          <w:br/>
          <w:t>
</w:t>
          <w:br/>
          <w:t>　因為這樣的堅持，本校成立全國第一個電算系、第一個完成圖書館自動化系統，也第一個完成電腦選課、電腦註冊……。緊接著教務、行政電腦化、圖書數位化，連日前進行的評鑑也在網路上進行。由於持續不斷的努力，我們得以進入二十一世紀，和其他後起的大學競爭，而保持資訊領先的地位。
</w:t>
          <w:br/>
          <w:t>
</w:t>
          <w:br/>
          <w:t>　在資訊環境中生活的師生，也自然養成資訊人的思維，收信，上網；到圖書館找書，上網；交作業，上網；登記汽車通行證，上網；宿舍抽籤，上網；和朋友扯淡，上網……。在這樣一個學習環境中，我們養成的不僅僅只有駕馭電子資訊的技巧而已，我們更習得了一個屬於e世代的思維，一個書本得不到的思考模式，這也是今日資訊教育中，最彌足珍貴的部份了。
</w:t>
          <w:br/>
          <w:t>
</w:t>
          <w:br/>
          <w:t>　正因為如此，學校願意投入大筆資金，致力於網路頻寬的改善，而中華電信的饋贈T3行動，也順應這個不可逆轉的大勢，為我們資訊化加分。師生更因為這樣的環境而更快速的e化，如今看來自然是不可逆轉的良性循環。
</w:t>
          <w:br/>
          <w:t>
</w:t>
          <w:br/>
          <w:t>　一位企業人曾說，用人的原則是：不怕懶，只怕用笨方法做事。一個具有資訊概念的現代人，他的競爭力在馬太效應中必然具有加成效果，影響力恐怕不是你我今日茶話一盅可以料想得到的。</w:t>
          <w:br/>
        </w:r>
      </w:r>
    </w:p>
  </w:body>
</w:document>
</file>