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8835d7a9547b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【AI+SDGs=∞ 企業最愛】AI+SDGs=∞ 企業最愛／校長葛煥昭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113學年度畢業特刊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恭喜你們順利完成在淡江大學的學業，即將開啟人生的新篇章！淡江擁有32萬名校友在世界各地發光發熱，這將成為你們強大的助力及最堅實的後盾，祝福大家發揮所長，迎接未來的挑戰。
</w:t>
          <w:br/>
          <w:t>本校深厚歷史底蘊和明確辦學定位，在面對AI時代潮流的變遷，提前佈局致力於AI與永續發展，將AI與SDGs相結合，以「AI+SDGs=∞」為校務發展願景，整合本校三化教育理念，打造淡江成為一個「在地國際、雲端智慧、永續未來」韌性大學城。自2020年攜手台灣微軟打造全國首創全雲端智慧校園，2022年與遠傳電信聯手，邁向5G全雲端智慧校園2.0，2025年再進化與遠傳電信共同擘劃「Y2025全雲端智慧校園3.0」，不僅展現過往數位淨零轉型的卓越成果，更將深入發展應用AI技術，為永續校園注入創新的轉型動能。本校將與NVIDIA台灣分公司簽署MOU合作成立NVIDIA TKU Taiwan AI University。這些策略的推動，其目的在於提供最完備的AI教育環境，致力於縮短學生從「第一哩」到畢業「最後一哩」的學習與就業落差，實現與職場無縫接軌。
</w:t>
          <w:br/>
          <w:t>根據《Cheers》雜誌於今年2月5日公布的「2025年企業最愛大學生調查」排行榜，本校28度蟬聯私校第一名；在龐大校友資源，讓本校在「企業實際聘僱畢業生數量」中奪冠；而「5大產業最愛學生」金融業排行榜第三名，更為唯一進榜私立大學。1111人力銀行與TUN大學網合作的「2025企業最愛大學」調查中，本校「資訊」、「工程」2學群，在「職場表現」最佳的學校中，雙雙於全國排名第五名，為私校第一名。本校之所以受到企業的青睞，主要原因在於「三環五育」教育理念帶給學子除了專業之外的軟實力，同時在「AI+SDGs=∞」的校務發展方向之下，與時俱進及多元跨域學習，致力於培養淡江人成為符合企業界對於新世代人才的需求，而現今比過往更加看重的職場軟實力包含「學習潛力」、「跨領域能力」、「問題解決能力」及「社交與溝通能力」，擁有以上能力才是決定職涯長遠發展之關鍵。將來無論你們將進入哪個行業，定能在職場中脫穎而出，成為企業永遠的最愛。
</w:t>
          <w:br/>
          <w:t>作為淡江大學的畢業生，你們已經擁有一個良好的起跑點，未來一定能在各自的領域中取得卓越的成就，創造屬於自己的精彩人生，淡江樸實剛毅精神將永遠伴隨著你們，激勵你們在未來的每一步中不斷前行。</w:t>
          <w:br/>
        </w:r>
      </w:r>
    </w:p>
  </w:body>
</w:document>
</file>