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7b89a0d9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議員應選人數漏了6人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【記者陳建豪報導】議員選舉委員會在上週四公佈，由於作業統計上的疏忽，錯將此次學生議員應選人數定為39人，正確人數應更正為45人。
</w:t>
          <w:br/>
          <w:t>
</w:t>
          <w:br/>
          <w:t>　選委會主任委員張思婷表示，之所以少算了6個名額，是因為作業上的疏失，忘記加上上一屆（第五屆）的六名議員即將卸任的席次；而選委會對於這項錯誤已於上週四發佈道歉啟事。選委會表示，由於此次選舉僅有14人參選，根本不達39人，因此究竟是要選39人或45人，對本校學生來說似乎完全沒有差別！
</w:t>
          <w:br/>
          <w:t>
</w:t>
          <w:br/>
          <w:t>　而由於現任議員僅二十名，又有六名議員任期將於本學期屆滿，待下學期新選第六屆就職，總數亦僅二十二名，未達議會人數下限三十人，依規定應予補選，但選委會並未公告相關事宜。</w:t>
          <w:br/>
        </w:r>
      </w:r>
    </w:p>
  </w:body>
</w:document>
</file>