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6e4e21e5e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下雨天，
</w:t>
          <w:br/>
          <w:t>
</w:t>
          <w:br/>
          <w:t>宮燈的草皮總有著一些驚喜，
</w:t>
          <w:br/>
          <w:t>
</w:t>
          <w:br/>
          <w:t>圓滾滾的水滴，
</w:t>
          <w:br/>
          <w:t>
</w:t>
          <w:br/>
          <w:t>順著滑涕，
</w:t>
          <w:br/>
          <w:t>
</w:t>
          <w:br/>
          <w:t>滋養大地。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957072"/>
              <wp:effectExtent l="0" t="0" r="0" b="0"/>
              <wp:docPr id="1" name="IMG_9d5a68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9/m\29bd1e88-7464-4912-bc7b-969831fda482.jpg"/>
                      <pic:cNvPicPr/>
                    </pic:nvPicPr>
                    <pic:blipFill>
                      <a:blip xmlns:r="http://schemas.openxmlformats.org/officeDocument/2006/relationships" r:embed="R900fed58ebe049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0fed58ebe04910" /></Relationships>
</file>