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de18d793e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辜濂松：外交沒有金錢，等於沒有外交。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時間：十一月廿八日
</w:t>
          <w:br/>
          <w:t>地點：覺生國際會議廳
</w:t>
          <w:br/>
          <w:t>主辦單位：東南亞研究所
</w:t>
          <w:br/>
          <w:t>主講者：中國信託商業銀行董事長辜濂松
</w:t>
          <w:br/>
          <w:t>講題：我國經貿外交之回顧與前瞻  
</w:t>
          <w:br/>
          <w:t>
</w:t>
          <w:br/>
          <w:t>　【記者蘇南安報導�攝影】辜濂松身為我國無任所大使，與各國政要交往甚繁，對於國際外交情勢的剖析，更是一針見血，他說：「外交沒有金錢，等於沒有外交。」
</w:t>
          <w:br/>
          <w:t>
</w:t>
          <w:br/>
          <w:t>　他引述前韓國總統朴正熙的話說：「小國家的外交，沒有友情，沒有歷史，只有現實。」我國外交工作進行的十分艱辛，由於「漢賊不兩立」的觀念，使得我國從1971年宣佈退出聯合國，及1978中美斷交以來，外交處境日益困難，以「忍辱負重」來形容中華民國外交官的心情當不為過。為因應這種惡劣的外交情勢，政府的外交政策做了大幅度的調整。
</w:t>
          <w:br/>
          <w:t>
</w:t>
          <w:br/>
          <w:t>　辜濂松表示，1990年代以後，經貿勢力已經成為衡量一個國家強弱的指標。多年來我國致力於經貿發展，使得我們在國際間有不容忽視的經濟實力，根據他從事外交工作多年的經驗，有些國家表面不想得罪中共，但私底下還是想跟台灣做朋友，希望我們幫忙其發展經濟。因此我國在適當的時機對中南美洲的國家，進行經濟援助，是突破外交現狀最立即有效的方法。
</w:t>
          <w:br/>
          <w:t>
</w:t>
          <w:br/>
          <w:t>　辜濂松每年都會參加亞太經濟合作會議（APEC），今年會議結束後，剛從汶萊回國的他，帶回來一個消息。他表示，台灣有望在明年二月底加入世界貿易組織（WTO），加入WTO之後，失去國內關稅的保護，農產品將受到衝擊，台灣的稻米市場勢必會被外國低價米取代，所以台灣農業經濟必須轉型。而加入WTO的好處是我國將可與世界主要貿易國家加強經貿外交關係。我國也可藉此與其他一百三十多個WTO締約國建立正式諮商管道，可大幅擴大我國的外交領域。
</w:t>
          <w:br/>
          <w:t>
</w:t>
          <w:br/>
          <w:t>　他以親身經驗，談起民間外交的重要性。辜濂松身為工商協進會理事長，該會已先後與全球三十七個國家的全國工商團體，簽定雙邊經貿協定，替我國經貿外交舖下綿密的網路（Network），也獲致相當豐碩的成果。
</w:t>
          <w:br/>
          <w:t>
</w:t>
          <w:br/>
          <w:t>　他表示，上次他陪同陳水扁總統訪問中南美洲或非洲等地，當地的政府對於我們在農、漁業及其他方面的協助非常感激，他們熱情的招待，使他深深的感受到我們的付出是值得的。外交工作是一條漫長的路，尤其弱國的外交更是艱辛，雖然如此，他卻樂此不疲。辜濂松說：「當我能為國家盡一份心力，就是我最快樂的一件事。」
</w:t>
          <w:br/>
          <w:t>
</w:t>
          <w:br/>
          <w:t>　最後，辜濂松鼓勵有志於外交工作的同學，外語是一個重要的工具，精通英語是基本的要求，如果會第二外國語那更好，當然語言的訓練是長期的，但可以學幾句各國的問候語，以備不時之需。要有「靠山」，他說：「事業要有一定的成就，外國人才會跟你打交道。」另外，對於經濟、貿易、金融、投資等相關知識一定要充足，但切記不要外行充內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59536"/>
              <wp:effectExtent l="0" t="0" r="0" b="0"/>
              <wp:docPr id="1" name="IMG_4a239c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18e16255-e45d-42bc-877f-97e94ec4c581.jpg"/>
                      <pic:cNvPicPr/>
                    </pic:nvPicPr>
                    <pic:blipFill>
                      <a:blip xmlns:r="http://schemas.openxmlformats.org/officeDocument/2006/relationships" r:embed="R9c080dca5b084b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80dca5b084ba9" /></Relationships>
</file>