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1bb12c64a4f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上週五為慶祝落成及千禧藝術作品展出成功，邀請校內同仁參加茶會及湯圓會，並有茶藝表演，藝術中心主任李奇茂（右三）邀請校內同仁來一面品茶、一面欣賞藝術。湯圓會及摸彩活動於下午三時舉辦，創辦人張建邦及校長張紘炬均蒞會祝賀，藝術中準備了22件藝術作品為摸彩獎品，同仁皆大歡喜。（圖•文\劉育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432560"/>
              <wp:effectExtent l="0" t="0" r="0" b="0"/>
              <wp:docPr id="1" name="IMG_60e4bc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2a7736c0-1c6e-4011-b938-93b2b8e45946.jpg"/>
                      <pic:cNvPicPr/>
                    </pic:nvPicPr>
                    <pic:blipFill>
                      <a:blip xmlns:r="http://schemas.openxmlformats.org/officeDocument/2006/relationships" r:embed="Re3433cd0ebd1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433cd0ebd14e28" /></Relationships>
</file>