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ed7b669da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本校延攬師資　下學年徵求56名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九十三學年度將繼續徵求博士教師來校任教，預計將延攬36系所56名師資，有意應徵者請於93年2月15日前將相關資料送交本校人事室，各系所需師資的學歷條件與學術專長，請見本期四版及本校、青輔會、1111人力銀行等網站。
</w:t>
          <w:br/>
          <w:t>
</w:t>
          <w:br/>
          <w:t>　今年各學院將延攬的師資人數：文學院8名、理學院6名、工學院7名、商學院9名、管理學院11名、外語學院5名、國際研究學院4名、教育學院3名，以及通核組2名、體育室1名。除建築系聘任具助理教授資格者及體育室可聘碩士學位者以外，其餘34系所皆徵求具博士學位者。各系所分別有不同的特殊條件，或學術專長要求，審選人才相當嚴謹。
</w:t>
          <w:br/>
          <w:t>
</w:t>
          <w:br/>
          <w:t>　其中生命科學所、化學系、企管系，並要求需具備研究或教學經驗，化學系另需具博士後研究經歷者；企管系與國貿系徵求可英文授課者；物理系將優先考慮能與其現有研究領域配合者，需附推薦信三封、代表著作二至三篇；建築系要求具設計經驗者，作品獲獎或參加重要展覽尤佳。
</w:t>
          <w:br/>
          <w:t>
</w:t>
          <w:br/>
          <w:t>　人事室表示，除體育室外，各系所均徵求助理教授或以上師資，持有教授證書或具教授資格者將優先考慮。教師待遇比照公立學校標準，副教授（含）以上具博士學位者，每月另支新台幣七千元加給，任教滿一年後，還可申請本校專任教師研究獎勵費，歡迎優秀人才來校應徵。</w:t>
          <w:br/>
        </w:r>
      </w:r>
    </w:p>
  </w:body>
</w:document>
</file>