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975db77cc4a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六百人大會舞活力十足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動員六百人，備齊各種輔助道具的大型有氧舞蹈，上午十時在校慶大會上演出，偌大的操場上，只見同學們不時變換隊形排字，以肌肉身體美感展現年輕活力，配合各樣道具表現肢體，並結合時下各種流行舞蹈，陣容聲勢浩大，更充滿青春活潑朝氣，將整個慶祝大會烘托得熱鬧滾滾。
</w:t>
          <w:br/>
          <w:t>
</w:t>
          <w:br/>
          <w:t>　全體表演同學穿著鮮豔亮眼，手拿紅、藍、黃彩巾，在音樂的節奏下，排出艷紅的TKU字樣，同學們由下而上雙手高舉，展現出淡江迎向朝陽、邁向希望的精神。加上踏板、啞鈴、抗力球、彈力繩一一出動，踏板訓練全身律動、啞鈴增強手臂肌肉、抗力球鍛鍊腹部及臀部體線、彈力繩強調四肢運動，同學們透過運動器材，將平日所學，結合有氧與肌力，在大操場上徹底發揮。
</w:t>
          <w:br/>
          <w:t>
</w:t>
          <w:br/>
          <w:t>　接著，同學們以紅色彩巾排出「五十」字樣，在彩巾的揮舞抖動下，淡江五十年來的教學成果在陽光下更顯燦爛。全體同學的大會舞也在熱烈的掌聲中，舞出整齊劃一的動作，展現十足活力。強烈的節拍，帶動全場歡樂氣氛。這段結合舞蹈及韻律的表演，不但達到健身的效果，更融合恰恰、曼波等舞步，全場為之讚嘆。
</w:t>
          <w:br/>
          <w:t>
</w:t>
          <w:br/>
          <w:t>　最後，紅、黃、藍彩巾排列出跨越2000的校慶LOGO，上下波動的彩巾，從高處看去，場面壯觀，煞是好看。體適能有氧社的同學更當場將人高舉，意味淡江高人一等，卓越非凡。高潮後的爆破，繽紛彩帶宣洩而出，為精采表演畫下完美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8304" cy="1304544"/>
              <wp:effectExtent l="0" t="0" r="0" b="0"/>
              <wp:docPr id="1" name="IMG_a978f2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0/m\36fb064c-bd2f-4e92-a4b0-65b5bfc4d328.jpg"/>
                      <pic:cNvPicPr/>
                    </pic:nvPicPr>
                    <pic:blipFill>
                      <a:blip xmlns:r="http://schemas.openxmlformats.org/officeDocument/2006/relationships" r:embed="Ra96ddfa80ecd45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304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6ddfa80ecd45a9" /></Relationships>
</file>