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b1ec882ae48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編輯小啟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配合本校五十週年校慶，本報特於今日推出校慶特刊，除增張為兩大張，版面也稍做更動，分別是：一版學校要聞版、二版校慶賀詞、三版金鷹獎專訪、四版蘭陽校園特別報導、五版文錙藝術中心特別報導、六七版校慶特刊、八版綜合新聞。未能見報之校慶相關新聞，本報將於下週一（11月13日）出刊之450期報導。</w:t>
          <w:br/>
        </w:r>
      </w:r>
    </w:p>
  </w:body>
</w:document>
</file>