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4366b462d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Redouble前進的步調　商學院院長邱忠榮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西元二千年適逢淡江大學五十大壽，對商學院而言，今年更為擴充後再出發的一年。
</w:t>
          <w:br/>
          <w:t>
</w:t>
          <w:br/>
          <w:t>　在淡江大學，商學院是一個有點年輕又不太年輕的學院。不年輕的原因是商學院的前身商學部創立於民國54年，年輕的原因是全院73位專任老師的平均年齡不滿40歲。年輕的好處是有衝勁，可塑性高，但另一方面，因為年輕，所以或許經驗不足。
</w:t>
          <w:br/>
          <w:t>
</w:t>
          <w:br/>
          <w:t>　在年輕有衝勁的情況下，近幾年來，商學院在同仁們努力下，陸續成立了金融所博士班、保險經營研究所、應用經濟研究所、財務金融與國際貿易學系的研究所在職專班與進修學士班。如果本學年度提出申請的產業經濟學系博士班能通過的話，那麼商學院擴充的階段性目標可望告一段落，而進一步朝加強建構商學院第二曲線的目標邁進。
</w:t>
          <w:br/>
          <w:t>
</w:t>
          <w:br/>
          <w:t>　商學院的第二曲線是立基於第一曲線，以國際化、資訊化與未來化為本，虛擬整合現有資源，以因應新經濟、新社會之衝擊，化危機為轉機之願景。
</w:t>
          <w:br/>
          <w:t>
</w:t>
          <w:br/>
          <w:t>　在研究方面，目前商學院循馬太效應的精神建立之研究導向的資源分配原則、透明但公正的升等制度等措施已粗見成效。在去年四月份「天下雜誌」所做的國內最佳經濟類研究所調查報告中，產業經濟學系碩士班在國內排名第五，僅次於台灣大學、清華大學、中興大學與政治大學，不但是私校最佳，表現也優於許多國立大學的經濟類研究所。
</w:t>
          <w:br/>
          <w:t>
</w:t>
          <w:br/>
          <w:t>　在研究的未來發展方向上，商學院企圖藉類神經網路的觀念，整合不同領域來創造商學院的特色。教育經濟學、經濟未來學即為此一目標下同仁努力的結果。事實上，未來經濟社會多變，保險與財務金融、數學與財務工程、電子商務與經濟學、法律與經濟學等領域的整合均為目前國內學界乏人研究或剛起步，並於可預見之未來有迫切需要之研究方向。我們瞭解科際整合不是一件容易的事，但如前述，商學院是一個年輕的學院，我們需要時間，只要同仁有共識，時間會在我們這一邊。
</w:t>
          <w:br/>
          <w:t>
</w:t>
          <w:br/>
          <w:t>　在教學方面，就大環境而言，因為教育部鬆綁政策、進入WTO等關係，目前台灣高等教育已進入壟斷性競爭教育市場的狀態。聯考排名不易向上，學生素質亦未見提升，我們瞭解，在此一市場結構下，唯有在教學上創新特色方可化危機為轉機。根本之道在視學生為己出，進而在課程設計、安排及教學方法上圖謀改善。
</w:t>
          <w:br/>
          <w:t>
</w:t>
          <w:br/>
          <w:t>　在教學方法上，商學院在二、三年前即開始商請「教育發展中心」支援，陸續地以工作坊、座談、專題演講等方式來改善商學院同仁的教學技巧與方法。
</w:t>
          <w:br/>
          <w:t>
</w:t>
          <w:br/>
          <w:t>　就課程設計而言，如以各別同仁立場觀之，或許教學與研究不全然契合，但如以商學院整體立場觀之，課程設計與前述研究方向是完全地密合，以保險所為例，在創系二、三十年後的千禧年、也是淡江大學五十大壽的西元二千年終於設所，在課程設計上，為了與逢甲大學的精算與政治大學的法令有所區隔，也為了迎合新時代、新經濟，保險所以開放的心態提供的課程中加入了許多保險財務、經濟、行銷等非傳統保險課程，此也就是前述未來研究方向中落實科際整合的雙贏做法。
</w:t>
          <w:br/>
          <w:t>
</w:t>
          <w:br/>
          <w:t>　在課程安排上，商學院在課歸系、開課學分數的限制下，希望在近幾年內能整合各系的「學習地圖」，以提升課程安排的效率，所謂的「學習地圖」意指藉課程檢討與整合，各系提供學生一個能與其生涯規劃結合的指引圖，圖中列明基礎學科群、各生涯規劃選修課程群等，學生只要按圖選修即可。而商學院在其中扮演的角色為協調重覆或類似選修課目，由節流的方向來充實與增加學生學習的選擇。本質上，此一方向是生涯導向的，亦為針對未來學程或大三前不分系的潮流預做準備。
</w:t>
          <w:br/>
          <w:t>
</w:t>
          <w:br/>
          <w:t>　教育是一個永續經營的產業，五十年來，淡江大學在創辦人的領導上成就斐然，而商學院一路跌跌撞撞，還距起步階段不遠，但我們相信，我們年輕，以三化為本所構建之第二曲線的願景必能有效落實，而在現有資源及若干卓越有成的同仁們協助下，加速敦聘大師級學者的腳步，以母雞帶小雞的方式來Redouble商學院前進的步調，這樣紀念淡江大學五十大壽才更有意義。</w:t>
          <w:br/>
        </w:r>
      </w:r>
    </w:p>
  </w:body>
</w:document>
</file>