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5c731663148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資訊展昨開幕　網頁競賽結果揭曉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【記者范惠茹報導】一年一度的資訊展昨（七）日上午九時於商館展示廳正式開幕，並頒發校園網頁建置競賽獎，本報獲得評審獎的第三名。
</w:t>
          <w:br/>
          <w:t>
</w:t>
          <w:br/>
          <w:t>　開幕式由校長張紘炬、副校長及資訊中心黃明達主任剪綵。校長張紘炬在致詞時強調資訊展在本校的重要性，他說：「繼與國外姐妹校交流合作、未來學國際研討會後，資訊展在今日開幕，使本校正式邁進國際化、未來化、資訊化三化的時代……」他並說明為了使本校同學能享受高速上網的快感，特將五條T1專線換成T3專線，未來更將再接一條T3專線，等於有61條高速公路通路在本校，更增其快速。
</w:t>
          <w:br/>
          <w:t>
</w:t>
          <w:br/>
          <w:t>　開幕典禮後的校園網頁建置競賽的頒獎，專家評審獎第一名為建築系、第二名為學生事務處、第三名為淡江時報社，佳作有保險系、資管系、國貿系、資工系。據評審委員表示：建築系網頁具有專家級的表現，極具建築設計精神。嚴謹的CSS架構貫穿全網頁也是現在商業網站上少有的。並且資訊完整，使用3D的動態網頁設計，在網頁經營和藝術性上都令人印象深刻。尤其淡江時報網頁贏過資管、資工兩系更為難得，是此次比賽的黑馬。而由全校師生在網路票選所選出的人氣網站前三名分別是資管系、資工系、保險系。
</w:t>
          <w:br/>
          <w:t>
</w:t>
          <w:br/>
          <w:t>　在資訊展中最受歡迎的機器足球系統，是由電機系同學研發的現在最流行的機器人。據電機所研二的周明豐同學表示：此機器足球系統從暑假就開始研究，以後將至Robocup組織參加國外的比賽，這個系統對學生而言是非常有趣的研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652272"/>
              <wp:effectExtent l="0" t="0" r="0" b="0"/>
              <wp:docPr id="1" name="IMG_688230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e48f2228-a442-4902-afec-516fce13611c.jpg"/>
                      <pic:cNvPicPr/>
                    </pic:nvPicPr>
                    <pic:blipFill>
                      <a:blip xmlns:r="http://schemas.openxmlformats.org/officeDocument/2006/relationships" r:embed="R95acb1882ab74c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652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acb1882ab74c4a" /></Relationships>
</file>