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92d93c4804c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黃榮村：應吸引僑生回台就學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教育部主辦、本校教育學院承辦第五屆僑民教育學術研討會，上週五、六在台北校園二樓中正堂舉辦，除發表學術論文外，由教育部長黃榮村主持並頒發績優僑輔學校獎、績優僑輔人員獎及資深僑輔人員獎，本校學務處秘書邱竹林獲資深僑輔人員獎，僑輔組組員雷菊仙獲績優僑輔人員獎，校長張紘炬亦特別主持開幕式。
</w:t>
          <w:br/>
          <w:t>
</w:t>
          <w:br/>
          <w:t>　黃榮村部長主持開幕典禮時強調：「目前本國僑生回國的人數已經超過15萬人，我們在從事僑民教育工作時不可只靠單向作業，必須與各國的留學政策作雙向的配合。」譬如與當地學校建立雙聯學制，共同頒發學位，吸引更多當地學生來台就學。自91年開始派教育替代役到海外台北學校服役，許多因表現優秀而被邀請至當地學校服務，未來在這方面的工作可以繼續加強。
</w:t>
          <w:br/>
          <w:t>
</w:t>
          <w:br/>
          <w:t>　中原大學熊慎幹校長則代表受獎人致詞表示，該校定新法，凡就讀中原的僑生，大一免繳學雜費，大二若成績排名全系前25%，則免繳三分之二學費，若成績排名全系前50%，免繳二分之一，或許是中原能獲獎的原因。暨南大學張進福校長代表績優僑輔學校致詞說：「目前僑生每年分發四千多名，目前約有七千個名額，因此招生工作仍有努力的空間。」
</w:t>
          <w:br/>
          <w:t>
</w:t>
          <w:br/>
          <w:t>　會議包含兩場專題演講，邀請中研院曾志朗副院長主講「海外華文教育全球化趨勢」及僑委會高崇雲主任委員主講「我國推動僑民教育績效與其問題及對策」，以及四個場次的論文發表。與會專家學者超過150人，邀集了全國僑教工作的精英，有創新的觀點及策略可資我國未來僑教工作之參考。</w:t>
          <w:br/>
        </w:r>
      </w:r>
    </w:p>
  </w:body>
</w:document>
</file>