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09de4da3940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曾長生　謝鴻均本週校內展畫作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為響應教育部提升大學基礎教育計畫，教發中心通識核心課程組主辦「藝術與性別」文藝活動，將舉辦「性別書寫的原型──曾長生vs謝鴻均」專題畫展，週四（二十五日）下午二時在文錙藝術中心舉辦開幕茶會，展期至明年一月六日。
</w:t>
          <w:br/>
          <w:t>
</w:t>
          <w:br/>
          <w:t>　曾長生為本校通核組兼任講師，也是這次展覽策劃人，他的「另類陽性書寫」是以文化人類學的角度來看待兩性關係。曾長生表示，他覺得女人與男人一樣具有多重身分與社會角色，兩性應互補共生。他的畫作裡，南美洲蜥蜴及北美洲狼等動物圖像，在創作素材中佔相當高的比重。這與他喜歡探訪熱帶雨林，及嚮往加拿大北方的神秘荒原，有著密切的關係。
</w:t>
          <w:br/>
          <w:t>
</w:t>
          <w:br/>
          <w:t>　謝鴻均為國內知名的女性藝術家，是美國紐約大學藝術創作博士，她的作品「陰性空間」充斥著曖昧、混沌、無以言說與狂喜，詮釋「如子宮般」的玄牝空間。去年她懷女兒丁原好，在妊娠期間對著肚裡世界思索，那是個什麼樣的空間？她試從「陰性空間」的探究中，描繪與女兒的邂逅，認識小生命與母體的能量互動，進而將知性與感性的過程紀錄在創作裡。</w:t>
          <w:br/>
        </w:r>
      </w:r>
    </w:p>
  </w:body>
</w:document>
</file>