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b3bfc520c04f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五虎崗停車場入口加裝反光鏡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五虎崗停車場出入口因視線不良，為維護同學行車安全，總務處日前完成入口左側反光鏡的裝設，希望同學先注意兩方有無來車再通過，未來考慮在入口處再多一條緩衝路檔，避免車速過快造成危險。
</w:t>
          <w:br/>
          <w:t>
</w:t>
          <w:br/>
          <w:t>　上學期末一名資傳系學生，在五虎崗停車場入口與水源街口間，因視線不良導致車禍，並立即向學校反映應裝設反光鏡。交通安全組組長梁光華表示，經過實地會勘，認為確有設立反光鏡的必要，應設置於水源街口，但牽涉校外路權是由台北縣政府管轄，也立即行文至道路安全會報，希望能夠裝設。不過學期將盡，仍遲遲沒有下文，為顧及學生安全，學校先在入口處近宿舍一側，裝置反光鏡，彌補無法設在水源街上的困難。</w:t>
          <w:br/>
        </w:r>
      </w:r>
    </w:p>
  </w:body>
</w:document>
</file>