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9e76a295a46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江正雄　　工學院電機工程學系主任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江正雄　　工學院電機工程學系主任
</w:t>
          <w:br/>
          <w:t>四十九年十一月二十日生
</w:t>
          <w:br/>
          <w:t>到校年月：八十一年八月
</w:t>
          <w:br/>
          <w:t>主要學歷：美國愛達荷大學電機碩士 
</w:t>
          <w:br/>
          <w:t>　　　　　美國德州農工大學電機博士
</w:t>
          <w:br/>
          <w:t>主要經歷：本校電機系副教授</w:t>
          <w:br/>
        </w:r>
      </w:r>
    </w:p>
  </w:body>
</w:document>
</file>