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6fbc84a114e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學業成期二分之一不及格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八十八學年度第二學期成績達兩學期1/2以上不及格，遭退學的學生共305人，其中日間部學生遭勒退為271人，夜間部勒退34人，比去年首度實施雙二一制度的206人為多，較令人矚目的是，往年勒退學生以大一生為主，但今年遭退學的學生以大二生居多。
</w:t>
          <w:br/>
          <w:t>
</w:t>
          <w:br/>
          <w:t>　以往大一學生因適應不良，佔勒退名單的大多數，但今年大一遭勒退為76人，大二學生竟高達119人，可能大二學生打工、社團活動較多有影響，而大三遭退學為69人，大四與大五生各為40人及1人。
</w:t>
          <w:br/>
          <w:t>
</w:t>
          <w:br/>
          <w:t>　日間部勒退人數，以工學院108人最多，管理學院51人、理學院47人、商學院35人、外語學院24人、文學院6人遭退學命運；而夜間部與進學班方面，管理學院17人、工學院14人、商學院2人，文學院1人遭勒退。
</w:t>
          <w:br/>
          <w:t>
</w:t>
          <w:br/>
          <w:t>　校長張紘炬博士一向希望學生認真學習，也要求所有老師審慎評分，以維持教學水準，實施雙二一制度給同學們機會，也給同學警惕。</w:t>
          <w:br/>
        </w:r>
      </w:r>
    </w:p>
  </w:body>
</w:document>
</file>