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27bc8afe5048d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441 期</w:t>
        </w:r>
      </w:r>
    </w:p>
    <w:p>
      <w:pPr>
        <w:jc w:val="center"/>
      </w:pPr>
      <w:r>
        <w:r>
          <w:rPr>
            <w:rFonts w:ascii="Segoe UI" w:hAnsi="Segoe UI" w:eastAsia="Segoe UI"/>
            <w:sz w:val="32"/>
            <w:color w:val="000000"/>
            <w:b/>
          </w:rPr>
          <w:t>前後兩任陸委會主委來校執教</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【本報訊】前後兩任陸委會主委即將到本校專任教職，張京育、蘇起兩位教授將分別到戰略所及大陸所授課。前台北市教育局副局長單小琳應聘到教政所並擔任所長，為本校師資注入了一劑強心針。
</w:t>
          <w:br/>
          <w:t>
</w:t>
          <w:br/>
          <w:t>　張京育與蘇起原來皆是政大教授，張京育歷任政大國關中心主任、行政院新聞局局長、政大校長、陸委會主委、總統府國策顧問，上學期已是本校美研所、戰略所特約講座教授，本學期選擇到淡江專任教職。
</w:t>
          <w:br/>
          <w:t>
</w:t>
          <w:br/>
          <w:t>　蘇起也曾任政大外交系、國關中心副主任、陸工會副主任、新聞局局長、總統府副秘書長、陸委會主委，上學期在本校兼任，本學期起改為專任。
</w:t>
          <w:br/>
          <w:t>
</w:t>
          <w:br/>
          <w:t>　單小琳為政大教研所博士，之前曾於本校任教，後在中原任教，歷任台北市教育局副局長、台北市政府副秘書長等職。
</w:t>
          <w:br/>
          <w:t>
</w:t>
          <w:br/>
          <w:t>　本學期將有33位優秀教師加入教授行列，大都具有博士學位，將可增強本校師資陣容，提升教學品質，其中亦不乏多位於國立大學提早辦理退休或曾任公職選擇到本校任教者，如中正理工教授趙崇禮、中央洪祖昌應聘機械系，中研院黃文濤到管科系、台大宋美王華應聘英文系等。
</w:t>
          <w:br/>
          <w:t>
</w:t>
          <w:br/>
          <w:t>　本校今年原預計41個系組共招攬55位教師，有的系雖應徵者多，但專長不符未能聘任，將視有適當人選時再行補聘。他們將一同參加九月七日由本校教發中心教育品質管理組主辦的「新聘教師座談會」。</w:t>
          <w:br/>
        </w:r>
      </w:r>
    </w:p>
  </w:body>
</w:document>
</file>