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fa054befb74a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439 期</w:t>
        </w:r>
      </w:r>
    </w:p>
    <w:p>
      <w:pPr>
        <w:jc w:val="center"/>
      </w:pPr>
      <w:r>
        <w:r>
          <w:rPr>
            <w:rFonts w:ascii="Segoe UI" w:hAnsi="Segoe UI" w:eastAsia="Segoe UI"/>
            <w:sz w:val="32"/>
            <w:color w:val="000000"/>
            <w:b/>
          </w:rPr>
          <w:t>東西方文化與經濟兩岸有何不同？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依歆報導】為慶祝五十週年校慶，美研所將於十六、十七日（週五、週六）主辦「海峽兩岸東西方文化與經濟關係學術研討會」。地點在台北校園五樓校友會館，屆時將有七位大陸知名學者與國內學者參與研討，預計將舉行座談並發表十三篇論文。
</w:t>
          <w:br/>
          <w:t>
</w:t>
          <w:br/>
          <w:t>　該研討會將於十六日上午九時三十分舉行開幕式，邀請張建邦創辦人、張紘炬校長及國際研究學院院長李本京蒞臨開幕致詞。自十時三十起至下午六時，分別有政治文化、美國與兩岸關係、兩岸與世界經貿三場不同主題的論文發表會。十七日則舉行交流各方意見的綜合座談。研討會邀集各方學者，大陸學者代表包括中國社會科學研究院美國所所長王緝思、北京大學社會發展研究所教授徐雅民及中國社會科學研究院世界政經研究所副所長王逸舟等教授與會，與國內眾多學者進行研討。</w:t>
          <w:br/>
        </w:r>
      </w:r>
    </w:p>
  </w:body>
</w:document>
</file>