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df5880f52194f8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435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名人講座提升學術開闊視野專案經費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榮馨報導】本校為慶祝創校五十週年，已於近日起，分別舉辦名人講座，由八個學院、五十個系所分別邀請產官學界知名人士蒞校演講，至目前為止已有22場。一方面擴展全校師生的視野，親聆大師精闢的演講，一方面藉此提高校譽，打響創校五十週年的招牌。
</w:t>
          <w:br/>
          <w:t>
</w:t>
          <w:br/>
          <w:t>　總籌該項活動的學術副校長室表示，本校為了「名人講座」，特地以一小時一萬元的鐘點費，撥出一百四十萬元的學術經費，由各學院自行規劃，邀請各系該領域專精的名人舉辦講座，講師陣容可都是重量級的。再加上本校原來就有的淡江講座及重點系所講座，在九個月的慶祝校慶活動中別具特色，對提昇本校學術研究上極有助益。
</w:t>
          <w:br/>
          <w:t>
</w:t>
          <w:br/>
          <w:t>　學術副校長馮朝剛表示，名人講座的專案，除了慶祝創校五十週年外，更希望藉由此專案的推行，帶動校內舉辦講座的熱潮，達到提振學術風氣，開闊同學眼界的目的。因此，只要是各院所提出的講師，我們皆給予最大的協助，並尊重各院的決定，讓學有專精的知名人士，蒞校分享其成功的秘訣。
</w:t>
          <w:br/>
          <w:t>
</w:t>
          <w:br/>
          <w:t>　包括歐研所邀請國會議員Dr. Rupert Scholz，財務系邀請亞太金融研究發展基金會董事長李正福教授，管理學系邀請工業技術研究院董事長孫震，數學系邀請暨南大學資訊系教授李家同，外語學院邀請奧瑞岡大學英文系講座教授李磊偉，統計系邀請中央研究院院士刁錦寰，管理學系邀請作家吳淡如，大傳系曾邀請前教育部長吳京、國家衛生研究院主任石曜堂、前農委會主委彭作奎，公行系邀請司法院長翁岳生，技術學院邀請經建會主委江丙坤，數學系邀請中研院研究員魏慶榮博士，物理系邀請東吳大學校長劉源俊，企管系邀請經濟部次長林義夫。理學院也邀請到經濟部化工所副所長、曾榮膺十大傑出女青年的蘇宗燦博士。皆是叫好又叫座的演講，紛紛在校內造成轟動，吸引滿座師生聽講。
</w:t>
          <w:br/>
          <w:t>
</w:t>
          <w:br/>
          <w:t>　日後多位名人將陸續至本校演講，包括大傳系邀請全球華人競爭力基金會理事長石滋宜博士，物理系邀請陽明大學校長、內定教育部長曾志朗博士，陸研所邀請林霨，會計系邀請政治大學校長鄭丁旺，東南亞所邀請新加坡國立大學東亞所所長王賡武博士等，各系亦將繼續邀請名人到校演講，活動熱潮將延續至十一月止，同學可多注意本報演講訊息，利用課餘時間，前往參加。</w:t>
          <w:br/>
        </w:r>
      </w:r>
    </w:p>
  </w:body>
</w:document>
</file>