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0430efda24c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同學見面滿口校長經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�記者蘇南安報導
</w:t>
          <w:br/>
          <w:t>
</w:t>
          <w:br/>
          <w:t>　本校於四月二十九日舉辦校友大學校長會議，邀請九位曾畢業或任教於本校，且在國內、外擔任大專院校校長的學者，就高等教育的發展趨勢，展開精闢的討論，這一群高等教育的推手，如何看待今日的大學教育，如何解決大學所面臨的危機，正是高等教育未來發展的指標。
</w:t>
          <w:br/>
          <w:t>
</w:t>
          <w:br/>
          <w:t>沒有特色的大學　將面臨合併命運
</w:t>
          <w:br/>
          <w:t>
</w:t>
          <w:br/>
          <w:t>　本校創辦人張建邦博士，根據教育部高教司最新的資料指出，目前所有的大學專科一共有一百九十七所，預計明年將突破二百所。將來教育的走向完全是網路的時代，是虛擬的時代，美國針對網路時代對教育方式的改變作了一些研究，而最新的資料提到，美國在公元2025年時，遠距教學與網路授課即將取代現有的教育方式，傳統大學已經落伍，有一半的大學將面臨合併或關掉的危機。
</w:t>
          <w:br/>
          <w:t>
</w:t>
          <w:br/>
          <w:t>　他舉了一個例子，他於1972年至美國參加一個大學校長會議，在會後與其他大學校長閒聊美國大學招生情形，恰好有位校長說道：「我每到一家旅館住宿時，就會去張貼招生海報，希望藉此方式吸引學生來就讀。」張建邦回答：「台灣有聯招制度，根本沒有招生的問題，學生擠破頭要進大學啊！」多位美國校長一齊點頭說：「有聯招真好啊，何必自己招生呢？」
</w:t>
          <w:br/>
          <w:t>
</w:t>
          <w:br/>
          <w:t>　現在問題到台灣頭上了，學校要如何讓學生願意來就讀，是每間大專院校的重要課題。他認為未來學校要發展自己的校園文化，自己的特色，未來人格教育與道德教育，將是學校保握學生的辦法。沒有特色的學校，勢必難以生存，只有面臨被合併或關閉的命運。
</w:t>
          <w:br/>
          <w:t>
</w:t>
          <w:br/>
          <w:t>　未來大學教學較不重視品牌的「優劣」，反而比較強調品牌的「特色」。也就是某個學校所栽培出來的學生，在專業上具有相當的肯定，或是校友具備何種人格特色或氣質。
</w:t>
          <w:br/>
          <w:t>
</w:t>
          <w:br/>
          <w:t>創造特色　是發展方向
</w:t>
          <w:br/>
          <w:t>
</w:t>
          <w:br/>
          <w:t>　南華大學校長陳淼勝於會議中指出，該大學設有生死學研究所，而明年將成立生死管理系，陳淼勝說：「除了發表一般生死學論文之外，更要把這門學問應用在商業化，打算成立生死信託，讓生者能夠料理自己的後事。」如果當生死信託商業化之後，只要生者將要舉辦的儀式，要花用的經費等項目輸入電腦，等到時間到了，馬上照著生前合約實施，絕無遺憾。陳校長還表示，這個新興行業最佳的市場，就是各縣市政府所舉辦的老人大學，讓縣市政府協助老人們簽下生前契約，有個保障，還可像保險業一般，分為幾種優惠方案來挑選，這絕對是值得發展的方向。
</w:t>
          <w:br/>
          <w:t>
</w:t>
          <w:br/>
          <w:t>高等教育國際化是必然趨勢
</w:t>
          <w:br/>
          <w:t>
</w:t>
          <w:br/>
          <w:t>　教育部認為推展國際化教育，是現今國立大學的第一要務，而淡江的國際化頗有盛名，張紘炬校長表示，四年前圖書館落成的時候，淡大邀請四十一所姊妹校的校長與副校長，到學校來參加落成典禮，一共來了九十八位國際知名學者，教育部長特別設宴招待各國嘉賓。教育部非常驚訝，淡江怎可能邀請到如此多的大學校長，當時的教育部次長楊國賜曾表示：「淡江大學這一項成功很不得了，未來一定要讓國立大學能夠推動國際化。」而月前張校長至歐洲各國姊妹校拜訪，受到許多大學的歡迎，校長說：「如果洽談順利的話，預計今年校慶當天將有十多個學校來簽訂姊妹校，這一項也是淡江在國內國際化取得領先的指標。」
</w:t>
          <w:br/>
          <w:t>
</w:t>
          <w:br/>
          <w:t>　美國阿姆斯壯大學校長黃天中表示，高等教育國際化是一波不可阻擋的趨勢，尤其是電腦科技發達，資訊高速公路四通八達的現在，如果高等教育還墨守成規，必然不能培養具世界觀的下一代。他舉一個例子：在日本有個大學，以招收全世界五百大企業家的第二代為宗旨，讓來自世界各國的未來精英，一起來作同學，四年的朝夕相處，慢慢喜歡上日本這個國家，教育不只是訓練本國學生，而是教他們怎麼在世界村交到朋友。
</w:t>
          <w:br/>
          <w:t>
</w:t>
          <w:br/>
          <w:t>　屏東師範學院前校長何福田表示，該學校開闢了海外僑校師資培訓的管道，培育東南亞國家如緬甸、泰國、菲律賓、印尼、汶萊、馬來西亞等國之中文學校師資。他說：「所以我一到泰國、緬甸的中文學校，每個學校都很喜歡我，他們還封我為緬甸永遠的校長，因為他們的師資都是近三四年來，由屏師幫忙培訓的。」這個實例，看得出屏師對國際化獨特的見解與作風。
</w:t>
          <w:br/>
          <w:t>
</w:t>
          <w:br/>
          <w:t>　「大學是多國籍企業，如何運用國際教育資源來彌補國內教育資源之不足？」文化大學校長林彩梅以此作為國際化的信條，她說：「一個大學要思考的方向，包括課程的改變必須了解國際的發展，然後來培育學生，提供產業所需之人才，才能提昇國家競爭力。」
</w:t>
          <w:br/>
          <w:t>
</w:t>
          <w:br/>
          <w:t>人文與科技必須互相調適
</w:t>
          <w:br/>
          <w:t>
</w:t>
          <w:br/>
          <w:t>　本校前校長趙榮耀，在監察院教育及文化委員會時，看到「教育改革」的盲點與危機，其中，隨著教育法制的鬆綁、升學管道的打通，行政重整及教育範圍延伸，均環繞在以「智育」的改革為主體。而教育在面對未來科技和機會快速變遷的挑戰，應重視人文素養的培育，使敏銳的思考、問題解決、與他人合作的能力，才足以應付個人在工商專業領域的應用。
</w:t>
          <w:br/>
          <w:t>
</w:t>
          <w:br/>
          <w:t>　和春技術學院校長王朝茂，對於人文的發展抱持著肯定的態度，他認為儒家思想是發展人文思想全人教育的圭臬，因為儒家思想所倡導的道德教育、有教無類、人格教育都是現代教育的趨勢。王朝茂說起他的教育理念：「專業能力讓你發財，人文能力讓你發達」為人文與科技的融合，作了一個最佳註解，他也相信科技同人文一般，始終來自於人性。
</w:t>
          <w:br/>
          <w:t>
</w:t>
          <w:br/>
          <w:t>　而中國儒家學說從近世紀之後，漸漸受到西方學者的重視，原因之一在於西方科技文明高度發展之後的反思，同時，因西方科技，尋求解決「人」的問題的發展路途上，正面臨困境時，努力尋求一個思維新窗口的企盼。1993年世界宗教會議支持超越傳統，重視人性激發的議題中，儒學「己所不欲，勿施於人」的思想，被認為全球倫理最佳的價值選擇。
</w:t>
          <w:br/>
          <w:t>
</w:t>
          <w:br/>
          <w:t>全民大學已經來臨
</w:t>
          <w:br/>
          <w:t>
</w:t>
          <w:br/>
          <w:t>　政府一直在推行全民終身學習社會，終身教育的推廣，將使知識及技術不斷成長，並可提升國家競爭力。因此政府一直在政策上，支持大學提供終身教育之機會。真正的一流學府，是能夠重視學術對社會的責任，在「終身教育」、「全民教育」等未來教育趨勢下，辦一所全民的大學。
</w:t>
          <w:br/>
          <w:t>
</w:t>
          <w:br/>
          <w:t>　省府委員陳倬民說：「全民大學的時代已經來臨，過去學校教育的對象是青年，未來社會各界人士都要進學校進修。」全民大學的對象既然是這些人，因此學校必須有自己最專精的部分，必須研發最尖端的東西，才能符合各界需要。
</w:t>
          <w:br/>
          <w:t>
</w:t>
          <w:br/>
          <w:t>會議花絮
</w:t>
          <w:br/>
          <w:t>
</w:t>
          <w:br/>
          <w:t>　每次大陸教育界來台灣訪問，張創辦人都會跟他們介紹「淡江的學生有二萬七千多人，不僅是台灣最大的學校，也是兩岸最大的學校。」大陸教育當局為扳回顏面，開始合併多所大學，要將「兩岸最大的學校」這個稱號拿回去，據最新的消息指出，大陸在不久前已經將多所大學合併成功，成為兩岸第一大校。而併校之後的大學，學生人數變多了，經費來源也變多了，於是加強軟硬體建設，聘請更優秀的師資，好處說不盡。
</w:t>
          <w:br/>
          <w:t>
</w:t>
          <w:br/>
          <w:t>　阿姆斯壯大學校長黃天中在發表論文前，先幽了自己一默，他說：「在我要到美國任職之前，我們大學同學一起找出來吃飯，席間談起了我在淡江時的成績，聽見有同學就說了，連黃天中都能當校長，那個學校看起來，一定不怎麼樣。」，還寫了一張卡片，上面寫著『好就是好，讚就是讚，要誤人，誤洋人』。
</w:t>
          <w:br/>
          <w:t>
</w:t>
          <w:br/>
          <w:t>　張紘炬校長用實際例子說明淡江資訊化的功效，在參加某次校友聚會時，有一位在新竹科學園區工作的校友，在某高科技公司擔任主管，校長問他是哪一年電算系畢業的，他說：「我不是電算系的，我是中文系畢業的。」，校長又問他：「中文系畢業怎有辦法到高科技公司當主管？」他回答：「因為唸電腦的人文筆都不怎麼樣，我們進高科技公司除了考電腦之外還考中文，而我中文那一科是三百多人中的第一名，而且我也懂電腦，這是在我們資訊化教育的功勞。」
</w:t>
          <w:br/>
          <w:t>
</w:t>
          <w:br/>
          <w:t>　文化大學校長林彩梅不希望同學能ALL PASS，原來是有的老師太仁慈了，放水給學生輕鬆過關，於是學生畢業後，回來責怪老師沒有教好。基於這樣的原因與愛的教育，林校長規定一到三年級絕對不可以ALL PASS，為了推動這個理念，對給ALL PASS的老師有一套方法，她說：「如果老師給學生ALL PASS，那校長要請吃便當，所以被請吃便當的老師，就是ALL PASS老師。」
</w:t>
          <w:br/>
          <w:t>
</w:t>
          <w:br/>
          <w:t>　南華大學是百萬佛教信徒捐款而建成的學校，他們每個信徒每月交一百元建校基金，積沙成塔，是宗教辦學的模範。該校陳淼勝校長表示，南華有一個特殊的募款制度，如果一個人找了十個人參加建校基金，這個人就是所謂的「慈悲委員」；找了五十個人，號稱「光明委員」；找了一百個人，就升級到「菩薩委員」，他說：「我本來在淡江當管理學院院長時，自覺募款能力不錯，誰知道一看到他們募款的情形，真是自嘆弗如。」
</w:t>
          <w:br/>
          <w:t>
</w:t>
          <w:br/>
          <w:t>　屏東師院校長何福田表示，該校向來有優秀的傳統「三動」和「四教」，可別聽成「到山洞去睡覺」，「三動」指的是勞動、運動、活動，「四教」則是言教、身教、境教、制教。以前屏師的「三動」很有名，讓學生在校園挑糞種菜、養豬下田，更有難如登天的「萬丹長跑」，從學校到萬丹鄉，來回二十二公里，何福田說：「以前每個學生都要經過萬丹長跑的試鍊，不然不可以畢業。」
</w:t>
          <w:br/>
          <w:t>
</w:t>
          <w:br/>
          <w:t>　台南女子技術學院校長郭藤吉，回憶起當年教導學生的趣事，他表示，有一年的大年初一，正當他要出門拜會朋友，赫然發現有一個班上學生，親自到他家裡問功課，他當時又好氣又好笑，可是也只好負起為人師表的責任，還跟那位同學開玩笑地說「我花一天時間教你，你如果還學不會，小心我捶你喔？」最後那位同學是全班前三名，其他老師用極懷疑的態度說：「那種牛頭班，也有人考得到學校啊？」郭藤吉回答：「雖然是牛頭班，也有好牛跟壞牛啊？當老師的就是要把每一頭牛都教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987552"/>
              <wp:effectExtent l="0" t="0" r="0" b="0"/>
              <wp:docPr id="1" name="IMG_1db583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49ac4b5c-6812-4fa6-96b1-5af69315a896.jpg"/>
                      <pic:cNvPicPr/>
                    </pic:nvPicPr>
                    <pic:blipFill>
                      <a:blip xmlns:r="http://schemas.openxmlformats.org/officeDocument/2006/relationships" r:embed="Ra9d34e687f6d40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987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969264"/>
              <wp:effectExtent l="0" t="0" r="0" b="0"/>
              <wp:docPr id="1" name="IMG_2b8a13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3340edd6-e8ad-435c-a88c-4da4c42e1d55.jpg"/>
                      <pic:cNvPicPr/>
                    </pic:nvPicPr>
                    <pic:blipFill>
                      <a:blip xmlns:r="http://schemas.openxmlformats.org/officeDocument/2006/relationships" r:embed="R39339360a58e4d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969264"/>
              <wp:effectExtent l="0" t="0" r="0" b="0"/>
              <wp:docPr id="1" name="IMG_396c4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74dc3a2b-bc05-422c-ab21-734163de6cdd.jpg"/>
                      <pic:cNvPicPr/>
                    </pic:nvPicPr>
                    <pic:blipFill>
                      <a:blip xmlns:r="http://schemas.openxmlformats.org/officeDocument/2006/relationships" r:embed="R78d1f58292854d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969264"/>
              <wp:effectExtent l="0" t="0" r="0" b="0"/>
              <wp:docPr id="1" name="IMG_7ada78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823cfb50-8bcb-47ef-a2d9-c3f6b0638272.jpg"/>
                      <pic:cNvPicPr/>
                    </pic:nvPicPr>
                    <pic:blipFill>
                      <a:blip xmlns:r="http://schemas.openxmlformats.org/officeDocument/2006/relationships" r:embed="R80267ad9bd4f4c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024128"/>
              <wp:effectExtent l="0" t="0" r="0" b="0"/>
              <wp:docPr id="1" name="IMG_a122bc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c2b27b3a-bb9a-40d6-8f78-38d5a370e34f.jpg"/>
                      <pic:cNvPicPr/>
                    </pic:nvPicPr>
                    <pic:blipFill>
                      <a:blip xmlns:r="http://schemas.openxmlformats.org/officeDocument/2006/relationships" r:embed="Rdb3d1e6c41c64a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969264"/>
              <wp:effectExtent l="0" t="0" r="0" b="0"/>
              <wp:docPr id="1" name="IMG_c516f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fdb659c0-80f1-4811-a966-3da959b18ed6.jpg"/>
                      <pic:cNvPicPr/>
                    </pic:nvPicPr>
                    <pic:blipFill>
                      <a:blip xmlns:r="http://schemas.openxmlformats.org/officeDocument/2006/relationships" r:embed="Rb16a006afe6644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981456"/>
              <wp:effectExtent l="0" t="0" r="0" b="0"/>
              <wp:docPr id="1" name="IMG_7ec699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6887f0fb-0807-4b31-b7f2-5abb2736ac96.jpg"/>
                      <pic:cNvPicPr/>
                    </pic:nvPicPr>
                    <pic:blipFill>
                      <a:blip xmlns:r="http://schemas.openxmlformats.org/officeDocument/2006/relationships" r:embed="R9ebc3d3d323847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981456"/>
              <wp:effectExtent l="0" t="0" r="0" b="0"/>
              <wp:docPr id="1" name="IMG_c1af87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d041cb8a-f505-4b8c-9378-3993f2f8a08b.jpg"/>
                      <pic:cNvPicPr/>
                    </pic:nvPicPr>
                    <pic:blipFill>
                      <a:blip xmlns:r="http://schemas.openxmlformats.org/officeDocument/2006/relationships" r:embed="Rb6b4d7564961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d34e687f6d4027" /><Relationship Type="http://schemas.openxmlformats.org/officeDocument/2006/relationships/image" Target="/media/image2.bin" Id="R39339360a58e4d48" /><Relationship Type="http://schemas.openxmlformats.org/officeDocument/2006/relationships/image" Target="/media/image3.bin" Id="R78d1f58292854dae" /><Relationship Type="http://schemas.openxmlformats.org/officeDocument/2006/relationships/image" Target="/media/image4.bin" Id="R80267ad9bd4f4c12" /><Relationship Type="http://schemas.openxmlformats.org/officeDocument/2006/relationships/image" Target="/media/image5.bin" Id="Rdb3d1e6c41c64ac1" /><Relationship Type="http://schemas.openxmlformats.org/officeDocument/2006/relationships/image" Target="/media/image6.bin" Id="Rb16a006afe6644ca" /><Relationship Type="http://schemas.openxmlformats.org/officeDocument/2006/relationships/image" Target="/media/image7.bin" Id="R9ebc3d3d32384747" /><Relationship Type="http://schemas.openxmlformats.org/officeDocument/2006/relationships/image" Target="/media/image8.bin" Id="Rb6b4d75649614378" /></Relationships>
</file>