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3b053051f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夜半鐘聲　　編者按：本作品經由網路投稿，作者不詳，請與本報編輯室聯繫。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逆風徐行
</w:t>
          <w:br/>
          <w:t>
</w:t>
          <w:br/>
          <w:t>鐘聲　忽遠　忽近
</w:t>
          <w:br/>
          <w:t>
</w:t>
          <w:br/>
          <w:t>方位難辨
</w:t>
          <w:br/>
          <w:t>
</w:t>
          <w:br/>
          <w:t>路旁有一棵樹
</w:t>
          <w:br/>
          <w:t>
</w:t>
          <w:br/>
          <w:t>灑落一季
</w:t>
          <w:br/>
          <w:t>
</w:t>
          <w:br/>
          <w:t>老人拾起一片枯黃
</w:t>
          <w:br/>
          <w:t>
</w:t>
          <w:br/>
          <w:t>說　我聽到了
</w:t>
          <w:br/>
          <w:t>
</w:t>
          <w:br/>
          <w:t>身旁的小狗汪汪的叫了兩聲
</w:t>
          <w:br/>
          <w:t>
</w:t>
          <w:br/>
          <w:t>子夜時分　　無星也無月
</w:t>
          <w:br/>
          <w:t>
</w:t>
          <w:br/>
          <w:t>只有池裡入眠的睡蓮
</w:t>
          <w:br/>
          <w:t>
</w:t>
          <w:br/>
          <w:t>和低語的夜鶯
</w:t>
          <w:br/>
          <w:t>
</w:t>
          <w:br/>
          <w:t>那窗戶亮著的人家
</w:t>
          <w:br/>
          <w:t>
</w:t>
          <w:br/>
          <w:t>傳來嬰兒的哭泣聲
</w:t>
          <w:br/>
          <w:t>
</w:t>
          <w:br/>
          <w:t>忽近   忽遠
</w:t>
          <w:br/>
          <w:t>
</w:t>
          <w:br/>
          <w:t>行到湖邊
</w:t>
          <w:br/>
          <w:t>
</w:t>
          <w:br/>
          <w:t>乘了一條小船
</w:t>
          <w:br/>
          <w:t>
</w:t>
          <w:br/>
          <w:t>划不回夢海</w:t>
          <w:br/>
        </w:r>
      </w:r>
    </w:p>
  </w:body>
</w:document>
</file>