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71b3dd64f45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學生會選委會上週發布公告學生會長議員參選登記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【記者陳建豪報導】本校學生會選舉委員會已於上週三（三日）發佈八十九學年度學生會正、副會長與學生議會議員的選舉公告，即日起接受報名，對學生自治有興趣的同學請向學生會登記參選。
</w:t>
          <w:br/>
          <w:t>
</w:t>
          <w:br/>
          <w:t>　會長、議員候選人領表、登記時間為：今（八）日至十八日，每日上午十時至下午四時，地點在學生會會辦（學生活動中心內）。候選人登記需繳之證件包括基本資料表（至選委會領取）、學生證影印本一份、主要政見大綱一份、最近之半身脫帽相片（二吋）四張、選委會所備之登記表格，另外會長候選人須繳保證金壹仟元，議員則為五百元。
</w:t>
          <w:br/>
          <w:t>
</w:t>
          <w:br/>
          <w:t>　此次學生議員共計應選55名，各學院名額分配為：工學院14名、管理學院12名、商學院10名、外語學院8名、文學院5名、理學院3名、國際研究學院1名、技術學院2名。對於學生議員參選人數向來不多的情況，如上學期只有十一人參選，選舉委員會主任委員許家榮（機械三）表示，其實議會已經慢慢步上軌道了，希望同學能出來參加選舉，並在當選後準時開會；學生議員李彥苑（法文二）則表示，在學生議會的BBS板上常會有一些同學的指教，她希望這些人能出來參選，不要只是躲在背後。
</w:t>
          <w:br/>
          <w:t>
</w:t>
          <w:br/>
          <w:t>　而現任學生會會長王浩軒（公行三）則建議，參選人可多尋求各社團或者是系學會的人支持，各社團及學會都是很大的票倉。另外政見方面，還是應回到學生會的宗旨，也就是促進學校與學生的溝通，而非亂開一些不可能實現的支票，畢竟同學的眼睛是雪亮的。最後王浩軒則是略帶「警告」意味的指出，當學生會會長雖然會學到很多事，但是擔當學生會會長卻也必須要有相當的抗壓性，才能承受來自學校、學生或甚至學生會內部等各方的壓力。</w:t>
          <w:br/>
        </w:r>
      </w:r>
    </w:p>
  </w:body>
</w:document>
</file>