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29cab89c9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五月一日（週一）
</w:t>
          <w:br/>
          <w:t>
</w:t>
          <w:br/>
          <w:t>△正智佛學社今晚六時卅分於E802室邀請中台禪寺普泰精舍住持見來法師主講「五停心觀」。（吳佩玲）
</w:t>
          <w:br/>
          <w:t>
</w:t>
          <w:br/>
          <w:t>△教科系今日上午十時在UE601室，邀請國立師範大學資訊教育系何榮桂教授演講，講題為「電腦輔助測驗」。（劉育孜）
</w:t>
          <w:br/>
          <w:t>
</w:t>
          <w:br/>
          <w:t>△未來研究組下午二時十分至五時於T505室邀請王宏仁助理教授主講「時空膠囊下的網路人際關係」。（饒惠雯）
</w:t>
          <w:br/>
          <w:t>
</w:t>
          <w:br/>
          <w:t>五月二日（週二）
</w:t>
          <w:br/>
          <w:t>
</w:t>
          <w:br/>
          <w:t>△教資系晚上七時至九時於驚中正邀請東海大學建築系副教授陳格理，演講「九二一地震後對圖書館內設施安全性的省思」。
</w:t>
          <w:br/>
          <w:t>
</w:t>
          <w:br/>
          <w:t>△國家通識教育遠距教學課程今日下午二時至五時在UE501遠距教室，由教育部長楊朝祥在中興大學主講「危機就是轉機、契機、良　機──談大學生如何面對危機兼談全人教育」，與談人為中原大學校長張光正、中研院院士吳京。
</w:t>
          <w:br/>
          <w:t>
</w:t>
          <w:br/>
          <w:t>△財金系下午二時至三時於T205室，邀請大東證券總經理王伯鑫演講「現階段投資策略」。
</w:t>
          <w:br/>
          <w:t>
</w:t>
          <w:br/>
          <w:t>△財務系財務工程講座今日下午一時十分至三時，邀請財政部金融局副局長蔡慶年於台北校園D224室，主講「從美國金融現代化法案　看我國金融市場之發展」。（彭紹興）
</w:t>
          <w:br/>
          <w:t>
</w:t>
          <w:br/>
          <w:t>△技術學院名人講座下午四時至六時在台北校園中正堂，邀請行政院經建會主委江丙坤主講「台灣經濟發展的展望」。
</w:t>
          <w:br/>
          <w:t>
</w:t>
          <w:br/>
          <w:t>五月三日（週三）
</w:t>
          <w:br/>
          <w:t>
</w:t>
          <w:br/>
          <w:t>△證研社今晚六時四十分於E514室，邀請寶來證券國際金融部衍生商品組黃麗琴經理，演講「認購權證、選擇權」。
</w:t>
          <w:br/>
          <w:t>
</w:t>
          <w:br/>
          <w:t>△數學系慶祝五十週年校慶名人講座系列，上午十時在驚聲國際會議廳，邀請中研院統計所所長魏慶榮，演講「聖經真的藏有密碼　 嗎？──一場統計論戰」。
</w:t>
          <w:br/>
          <w:t>
</w:t>
          <w:br/>
          <w:t>△大傳系名人講座晚上七時至九時在驚中正，邀請國家衛生研究院主任石曜堂博士主講「生命、科技、社會與倫理」。（陳逸楓）
</w:t>
          <w:br/>
          <w:t>
</w:t>
          <w:br/>
          <w:t>△地球村語言及文化研究中心晚上七時在T305室邀請英文系教授康大偉主講，講題為「Blue Eye Japanese」。（沈秀珍）
</w:t>
          <w:br/>
          <w:t>
</w:t>
          <w:br/>
          <w:t>五月四日（週四）
</w:t>
          <w:br/>
          <w:t>
</w:t>
          <w:br/>
          <w:t>△機械系今天下午二時至三時卅分於E802室，邀請中央機械系教授吳漢雄演講「灰關聯分析研究」。
</w:t>
          <w:br/>
          <w:t>
</w:t>
          <w:br/>
          <w:t>△中國女性文學研究室下午三時至五時在B604室，邀請知名詩人席慕容開講「也談蒙古，也談詩」，並放映幻燈片，詩畫文合一精彩　可期。
</w:t>
          <w:br/>
          <w:t>
</w:t>
          <w:br/>
          <w:t>△公行系慶祝五十週年校慶名人講座，上午十時至十二時在驚中正邀請司法院院長翁岳生談「司法改革」。
</w:t>
          <w:br/>
          <w:t>
</w:t>
          <w:br/>
          <w:t>△物理系慶祝五十週年校慶名人講座，下午三時至五時邀請東吳大學校長劉源俊主講「什麼是科學？」，地點在驚聲國際會議廳。
</w:t>
          <w:br/>
          <w:t>
</w:t>
          <w:br/>
          <w:t>△管理學院陳定國教授的企業經營講座，下午三時十分於B703室邀請統一企業總經理林蒼生演講「從20世紀到21世紀的統一企業」。
</w:t>
          <w:br/>
          <w:t>
</w:t>
          <w:br/>
          <w:t>△財金系下午二時卅分至三時卅分於B711室，邀請中華開發銀行副總經理任蜀光，演講「目前投資環境之迷思」。
</w:t>
          <w:br/>
          <w:t>
</w:t>
          <w:br/>
          <w:t>五月五日（週五）
</w:t>
          <w:br/>
          <w:t>
</w:t>
          <w:br/>
          <w:t>△國際研究學院與國際問題及國家安全研究中心共同舉辦國際化講座，上午十時卅分在T505室邀請台大哲學系教授王曉波演講，講題　為「美國對台政策的分析」。（沈秀珍）
</w:t>
          <w:br/>
          <w:t>
</w:t>
          <w:br/>
          <w:t>△中、歐人文與科技研究中心下午二時在B706室邀請文化工作者林谷芳主講，講題為「中國音樂裡的人文</w:t>
          <w:br/>
        </w:r>
      </w:r>
    </w:p>
  </w:body>
</w:document>
</file>