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f337d38ce49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四月十七日（週一）
</w:t>
          <w:br/>
          <w:t>
</w:t>
          <w:br/>
          <w:t>△化學系下午二時在化中正，邀請中央銀行發行局局長吳紹起主講「鈔券防偽功能與化學」。
</w:t>
          <w:br/>
          <w:t>
</w:t>
          <w:br/>
          <w:t>△正智佛學社今晚六時卅分於E802室，邀請中台禪寺普泰精舍住持見來法師主講「七週緣慈」。（吳佩玲） 
</w:t>
          <w:br/>
          <w:t>
</w:t>
          <w:br/>
          <w:t>四月十八日（週二）
</w:t>
          <w:br/>
          <w:t>
</w:t>
          <w:br/>
          <w:t>△管理學系下午四時在台北校園中正堂，邀請超人氣作家吳淡如主講「新快樂主義」。（蘇南安）
</w:t>
          <w:br/>
          <w:t>
</w:t>
          <w:br/>
          <w:t>△物理系下午二時在S215室，邀請中研院物理所章文箴博士演講「核子物理待開發的新領域」。
</w:t>
          <w:br/>
          <w:t>
</w:t>
          <w:br/>
          <w:t>△資工系今天下午二時於E814室，邀請中正大學資工系教授張真誠演講，講題為「How to do research」。（陳慈憶）
</w:t>
          <w:br/>
          <w:t>
</w:t>
          <w:br/>
          <w:t>△統計系名人講座上午十時在化中正，邀請中央研究院院士刁錦寰演講，講題為「Trends in Atmospheric O-zone,Temperature and UV Radiation A Statistician's Re-port.」。
</w:t>
          <w:br/>
          <w:t>
</w:t>
          <w:br/>
          <w:t>四月十九日（週三）
</w:t>
          <w:br/>
          <w:t>
</w:t>
          <w:br/>
          <w:t>△大傳系今晚七時卅分在C224室，邀請寶福有線電視台經理沈育榮主講「傳播新鮮人在地方有線電視的發展機會」。
</w:t>
          <w:br/>
          <w:t>
</w:t>
          <w:br/>
          <w:t>△女教職員聯誼會中午十二時在T701室舉辦保健講座，邀請美國YUIN Uni-versity醫學碩士張重文主講「認識脊骨及其預防保健」，現場備有簡餐招待。
</w:t>
          <w:br/>
          <w:t>
</w:t>
          <w:br/>
          <w:t>△企管系今日下午三時於T305會議室，邀請San Diego州立大學教授Dr. S. P. Robbins主講「教學研究與設計研討會」。（洪慈勵）
</w:t>
          <w:br/>
          <w:t>
</w:t>
          <w:br/>
          <w:t>△建築技術系今天下午四時在台北校園D224室，邀請文化大學教授白瑾主講建築導論講座──「物理環境（二）」。（陳竹偉）
</w:t>
          <w:br/>
          <w:t>
</w:t>
          <w:br/>
          <w:t>四月二十日（週四）
</w:t>
          <w:br/>
          <w:t>
</w:t>
          <w:br/>
          <w:t>△畢輔組中午十二時十分於驚中正，邀請宏碁大觀園人才網產品經理李聰明主講「發燒的網際網路──談如何在網路業中立足」。（蘇南安）
</w:t>
          <w:br/>
          <w:t>
</w:t>
          <w:br/>
          <w:t>△地球村語言及文化研究中心晚上七時在T305室，邀請法文系專任副教授蔡淑玲主講「Kristera's Chora in Light of Blanchot's Impossi-ble」。（沈秀珍）
</w:t>
          <w:br/>
          <w:t>
</w:t>
          <w:br/>
          <w:t>△航太系今天下午二時於E813室，邀請緯華航太公司副總經理陳玄宗主講「UL-TRA SPORT發展沿革及性能分析」。（陳竹偉）
</w:t>
          <w:br/>
          <w:t>
</w:t>
          <w:br/>
          <w:t>△管理學院企業經營講座下午三時在B703室，邀請大潤發流通事業股份有限公司副總經理魏正元主講「零售事業的大型化革命」。
</w:t>
          <w:br/>
          <w:t>
</w:t>
          <w:br/>
          <w:t>四月廿一日（週五）
</w:t>
          <w:br/>
          <w:t>
</w:t>
          <w:br/>
          <w:t>△資工系上午十時及下午二時在E802室，邀請美國AT&amp;amp;T Labs-Research技術顧問張麗鳳進行專題講座，講題分別為「無線網路概觀」、「無線網際網路之行動管理」。（陳慈憶）
</w:t>
          <w:br/>
          <w:t>
</w:t>
          <w:br/>
          <w:t>△產經系下午二時十分於B1012室，邀請中研院社科所研究員曹添旺主講「國際金融衝擊、貨幣供給調整與價格體制崩潰」。（陳竹偉）
</w:t>
          <w:br/>
          <w:t>
</w:t>
          <w:br/>
          <w:t>△中、歐人文與科技研究中心下午二時在B706室，邀請電影導演陳純真主講「東西電影欣賞」。（蘇南安）</w:t>
          <w:br/>
        </w:r>
      </w:r>
    </w:p>
  </w:body>
</w:document>
</file>