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b62494d9c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景 楨 玩 風 箏 玩 出 名 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畢 業 於 七 十 六 年 的 建 築 系 校 友 黃 景 楨 ， 「 飛 」 出 了 自 己 的 一 片 天 ， 他 結 合 工 作 與 興 趣 耕 耘 於 「 搏 扶 搖 風 箏 工 作 室 」 。 他 當 年 的 同 學 見 他 玩 風 箏 玩 出 名 堂 ， 說 ： 「 他 不 做 風 箏 才 怪 ！ 」 大 家 都 恭 喜 他 做 了 想 做 的 事 。 做 風 箏 近 三 十 年 的 他 叮 嚀 學 弟 妹 們 ： 「 不 要 只 沉 迷 於 功 課 ， 設 計 靈 感 卻 是 零 ！ 」 （ 許 耀 云 ）</w:t>
          <w:br/>
        </w:r>
      </w:r>
    </w:p>
  </w:body>
</w:document>
</file>