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a2509a22446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雷 光 夏 回 淡 水 像 回 到 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大 傳 系 第 五 屆 畢 業 校 友 雷 光 夏 ， 在 十 八 日 晚 上 八 時 舉 辦 「 重 返 河 岸 ─ 現 場 Life演 唱 會 」 ， 演 唱 現 場 水 源 街 的 「 動 物 園 」 擠 滿 了 本 校 及 非 本 校 的 聽 眾 。 雷 光 夏 以 她 特 有 的 低 沉 帶 沙 啞 的 嗓 音 獨 唱 由 她 創 作 的 「 原 諒 」 、 「 逝 」 等 多 首 民 歌 ， 並 表 演 手 風 琴 ， 現 場 還 有 大 提 琴 、 吉 他 和 鼓 伴 奏 ； 雷 光 夏 高 興 的 說 道 ： 「 回 到 淡 水 表 演 ， 就 像 回 到 老 家 一 般 ， 感 覺 好 親 切 。 」 (江 芷 澐 )</w:t>
          <w:br/>
        </w:r>
      </w:r>
    </w:p>
  </w:body>
</w:document>
</file>