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4bc6eaa564e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長期致力教育事業積極推動國民外交成果卓越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【本報訊】李登輝總統上週三（八日）親自頒發「二等景星勳章」給本校創辦人張建邦博士，以表彰他50年來致力教育事業的卓越成果。創辦人表示，感謝李總統多年來對本校的關心與愛護。
</w:t>
          <w:br/>
          <w:t>
</w:t>
          <w:br/>
          <w:t>贈勳儀式是上午十一時在總統府舉行，由禮官宣讀勳章證書，接著由李總統親自為張建邦佩掛勳章，並向張建邦握手道賀。 
</w:t>
          <w:br/>
          <w:t>
</w:t>
          <w:br/>
          <w:t>目前也是總統府資政的張建邦此次獲頒勳章，是因50年來致力教育事業，培育眾多優秀人才，並積極推動國民外交，成效卓著，李總統特別要表彰其多年來對國家之貢獻，對發展高等教育工作所做的努力。 
</w:t>
          <w:br/>
          <w:t>
</w:t>
          <w:br/>
          <w:t>張建邦在致詞時表示，國家的發展正值進入第三波的關鍵時刻，同時本校全體教職員奉行國際化、資訊化、未來化工作多年，因此我們完全支持總統民主化、國際化、科技化的改革理念，並誠信中華民國一定能堅持李總統的治國理念，國家方可永續發展。 
</w:t>
          <w:br/>
          <w:t>
</w:t>
          <w:br/>
          <w:t>同時，張建邦特別強調，感謝李總統自本校創校以來，持續不斷給予關心與愛護，因為李總統曾親自蒞臨淡江七次之多。未來，張建邦將繼續為中華民國的教育與淡江的永續發展盡心盡力。 
</w:t>
          <w:br/>
          <w:t>
</w:t>
          <w:br/>
          <w:t>與會觀禮的校長張紘炬表示，這次創辦人所授頒的景星勳章，乃中華民國文人所能獲得的最高榮譽，身為校友及校長雙重身分，他除了為創辦人高興，也為淡江辦學受總統肯定而高興。 
</w:t>
          <w:br/>
          <w:t>
</w:t>
          <w:br/>
          <w:t>文學院院長王曾才也說，之前在台大服務多年，來到淡江近四年，深深感受到創辦人的辦學成果，以及淡江鼎立於五虎崗的壯盛氣勢，覺得與有榮焉。在座來賓待張建邦致詞完畢，上香檳酒，觀禮人員一一向李總統舉杯致敬，再向創辦人祝賀。
</w:t>
          <w:br/>
          <w:t>
</w:t>
          <w:br/>
          <w:t>此次頒勳觀禮出席人員包括：總統府秘書長丁懋時、副秘書長黃振福、第三局局長黃瀧元、考試院長許水德、國大代議長陳金讓、立法委員陳健治、監察委員趙榮耀、國安會諮詢委員簡又新、教育部常務次長吳清基、交通部次長張家祝、台北市副市長歐晉德、交通部高公局局長何煖軒、中日企業集團總裁林坤鐘、南僑化工董事長陳飛龍、本校副校長張家宜、張創辦人外孫陳柏瑋、內弟姜文鉞、董事張室宜及夫婿蔡志弘、董事陳雅鴻、董事洪宏翔、校長張紘炬、副校長馮朝剛、董事會主秘周新民、文學院院長王曾才、教務長徐錠基、會計室主任王美蘭、大發處主任陳敏男、推廣教育中心主任盧慶塘、榮譽教授林雲山，共計廿九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49808"/>
              <wp:effectExtent l="0" t="0" r="0" b="0"/>
              <wp:docPr id="1" name="IMG_ff7a38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7/m\0e37a538-5119-464c-a129-560ababaf2da.JPG"/>
                      <pic:cNvPicPr/>
                    </pic:nvPicPr>
                    <pic:blipFill>
                      <a:blip xmlns:r="http://schemas.openxmlformats.org/officeDocument/2006/relationships" r:embed="R64d8f39774294b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322832"/>
              <wp:effectExtent l="0" t="0" r="0" b="0"/>
              <wp:docPr id="1" name="IMG_8f247a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7/m\24aea1ef-a2a4-432c-bd6a-ed2137b09a91.JPG"/>
                      <pic:cNvPicPr/>
                    </pic:nvPicPr>
                    <pic:blipFill>
                      <a:blip xmlns:r="http://schemas.openxmlformats.org/officeDocument/2006/relationships" r:embed="R402bc14e761442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d8f39774294b4f" /><Relationship Type="http://schemas.openxmlformats.org/officeDocument/2006/relationships/image" Target="/media/image2.bin" Id="R402bc14e761442dd" /></Relationships>
</file>