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9a5bf1387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劉耕谷的膠彩畫–夕照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膠彩畫源於我國傳統繪畫的「青綠山水」或稱「工筆重彩」，於唐宋之際東傳日本、韓國，稱為東洋畫，並在日本形成風氣匯為潮流，日據台灣時期又回傳台灣。
</w:t>
          <w:br/>
          <w:t>
</w:t>
          <w:br/>
          <w:t>　劉耕谷先生深得其師許深州、黃鷗波先生等繪畫大師傳授。尤其是劉耕谷先生除了鑽研傳統中國繪畫技法及西洋繪畫技法之外，又特別精研中國文學詩詞、禪學、道家老莊哲學，將膠彩藝術混入其中成為一體，貫通古今而成就個人風格。
</w:t>
          <w:br/>
          <w:t>
</w:t>
          <w:br/>
          <w:t>　「夕照」這張膠彩畫是表現在夕陽的照耀之下，微風輕拂荷葉，潔白的荷花微微地與荷葉互相搖曳在動靜之間，這是一幅非常感人的荷塘夕照，我們常以人的品德來形容荷花，因為荷花出污泥而不染成為君子的象徵。
</w:t>
          <w:br/>
          <w:t>
</w:t>
          <w:br/>
          <w:t>　劉耕谷1940年生於嘉義朴子鎮，青年時代就以膠彩畫作為畢生職志，及至為國立美術館所繪製大壁畫「吾土笙歌」乃是劉耕谷的代表巨作，近年來不斷以巨幅創作來表現個人的藝術，潛心於溶合現代精神於膠彩藝術，相信必達此信念。（昂力/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1036320"/>
              <wp:effectExtent l="0" t="0" r="0" b="0"/>
              <wp:docPr id="1" name="IMG_f1b03f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1de82b73-e0f3-4a91-b38d-53168a53c2de.jpg"/>
                      <pic:cNvPicPr/>
                    </pic:nvPicPr>
                    <pic:blipFill>
                      <a:blip xmlns:r="http://schemas.openxmlformats.org/officeDocument/2006/relationships" r:embed="R921eeec46f614f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1eeec46f614f33" /></Relationships>
</file>