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3c3c0d03947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水 校 園 圖 書 館 調 整 開 放 時 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為 因 應 台 電 的 分 區 限 電 措 施 ， 圖 書 館 在 限 電 期 間 將 調 整 部 分 開 放 時 間 ， 淡 水 校 園 週 一 至 週 五 開 放 時 間 改 為 上 午 八 時 三 十 分 到 晚 間 七 時 ， 週 六 、 日 則 照 原 來 開 放 時 間 ； 台 北 校 園 的 開 放 時 間 完 全 照 常 ， 沒 有 任 何 改 變 。 
</w:t>
          <w:br/>
          <w:t>
</w:t>
          <w:br/>
          <w:t>至 於 新 生 講 習 的 部 分 ， 將 順 延 一 週 到 十 月 十 一 日 （ 下 週 一 ） 開 始 舉 行 ， 至 十 月 二 十 二 日 為 止 ， 同 學 們 可 以 到 圖 書 館 三 樓 參 考 諮 詢 台 自 由 報 名 參 加 ， 或 連 上 圖 書 館 網 站 http://tal&amp;amp;127;? is.lib.tku.edu.tw:8080/報 名 。</w:t>
          <w:br/>
        </w:r>
      </w:r>
    </w:p>
  </w:body>
</w:document>
</file>