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45e0558b0649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環保週旗幟回收　冀帶動風氣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【記者林祐全報導】為落實環保生活，由環境保護及安全衛生中心於上週舉行的環保週活動，率先將活動間所用的旗幟重複利用，並加強宣導資源再利用的重要性，希望能帶動環保風潮。
</w:t>
          <w:br/>
          <w:t>
</w:t>
          <w:br/>
          <w:t>　環安中心表示，以往校內有大型活動時，海報街及商館前總是旗海飄揚，活動一旦結束後，就看到這些五顏六色的旗幟屍首躺在垃圾車裡，既浪費也不環保。何況許多活動總是年復一年舉辦，不需要每次都製作新的旗幟，能把宣傳旗幟好好保存一再利用，可省下不少活動開銷。環安中心呼籲各系所、社團舉辦大型活動時，能仿效這次環保週的作法，減少資源浪費。</w:t>
          <w:br/>
        </w:r>
      </w:r>
    </w:p>
  </w:body>
</w:document>
</file>