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d5915040e4d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商管學會響應聯合勸募義賣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一包濕紙巾市價十元，你願意花多少錢買下來，用來幫助弱勢社福團體？由商管學會主辦「聯合勸募大行動」義賣活動，於今（一）日起在海報街舉行。一連五日所有義賣、義剪及電子產品競標活動所得，將全數捐給中華聯合福利勸募協會，用於幫助弱勢社福團體。
</w:t>
          <w:br/>
          <w:t>
</w:t>
          <w:br/>
          <w:t>　商管學會會長楊雄光表示，為了喚起大學生的愛心，掏出身上的一點點零錢，幫助弱勢族群，這次義賣活動商品皆由商管學會向四十多家廠商募得，特別以「誠意價」販售，由同學自己決定出多少錢買下來。義賣商品包羅萬象，小至喉糖、餅乾，大至電腦週邊產品，就連面膜和濕紙巾也都買得到。此外，the ONE、Air、巧喜三家理髮業者，響應本次義賣活動，於活動期間中午時段，聯合推出設計師現場義剪及義賣理髮券。活動全數所得將透過聯合勸募協會審核，分配至全國各地弱勢社福團體。</w:t>
          <w:br/>
        </w:r>
      </w:r>
    </w:p>
  </w:body>
</w:document>
</file>