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8b10eacde49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莊佳蓁當選技術學院聯合會長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【記者陳泊村報導】技術學院聯合學會會長選舉，二十五日投票選出，由財務三莊佳蓁當選，獲得132票。
</w:t>
          <w:br/>
          <w:t>
</w:t>
          <w:br/>
          <w:t>　她提出七點政見，獲得同學支持。政見包括更新一樓的電腦設備、多舉辦娛樂活動，增進六系情感、增設學校餐廳、期中期末考前多開教室以利同學討論功課、提供就業就學講座、班遊畢業旅行、請求學校贊助在天台設咖啡吧等。</w:t>
          <w:br/>
        </w:r>
      </w:r>
    </w:p>
  </w:body>
</w:document>
</file>