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384b962bd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LOGO 最 後 底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五 十 週 年 校 慶 象 徵 圖 案 已 經 最 後 確 認 （ 如 圖 ） ， 校 長 張 紘 炬 表 示 ， 此 圖 相 當 能 代 表 本 校 五 十 週 年 跨 越 西 元 兩 千 年 的 決 心 和 毅 力 。 
</w:t>
          <w:br/>
          <w:t>
</w:t>
          <w:br/>
          <w:t>本 校 在 六 月 四 日 下 午 二 時 臨 時 行 政 會 議 舉 行 「 五 十 週 年 校 慶 象 徵 圖 案 （ LOGO） 設 計 比 賽 」 頒 獎 典 禮 ， 由 校 長 張 紘 炬 一 一 頒 發 前 三 名 及 佳 作 獎 ， 獲 得 第 一 名 、 也 是 該 作 品 創 作 人 ， 雲 林 科 技 大 學 視 覺 傳 播 設 計 系 四 年 級 卓 成 法 同 學 ， 特 地 自 雲 林 北 上 來 受 獎 ， 他 表 示 ， 本 校 對 此 項 競 賽 及 對 LOGO選 定 的 審 慎 態 度 ， 令 他 非 常 佩 服 。 
</w:t>
          <w:br/>
          <w:t>
</w:t>
          <w:br/>
          <w:t>校 長 特 別 說 明 本 校 選 定 此 LOGO之 用 意 ， 簡 單 、 清 楚 、 一 目 瞭 然 ， 由 於 其 下 方 數 字 是 由 左 向 右 排 列 ， 因 此 圖 上 之 人 像 向 右 跨 越 ， 象 徵 本 校 邁 向 2000年 的 不 凡 意 義 ， 且 用 Tamkang 字 樣 表 示 淡 江 ， 符 合 本 校 國 際 化 政 策 ， 希 望 國 際 姊 妹 校 或 學 術 界 人 士 一 看 就 知 道 是 本 校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16864"/>
              <wp:effectExtent l="0" t="0" r="0" b="0"/>
              <wp:docPr id="1" name="IMG_a788ae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6768e361-cd4d-48de-85e2-82977bba7d88.JPG"/>
                      <pic:cNvPicPr/>
                    </pic:nvPicPr>
                    <pic:blipFill>
                      <a:blip xmlns:r="http://schemas.openxmlformats.org/officeDocument/2006/relationships" r:embed="R25583e5d8678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583e5d867841ac" /></Relationships>
</file>