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34ed12073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 請 國 科 會 計 劃 本 校 六 度 居 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八 十 八 年 度 國 科 會 專 題 研 究 計 劃 申 請 ， 本 校 共 有 243件 核 定 通 過 ， 補 助 金 額 連 續 第 六 年 居 私 立 大 學 之 首 ， 高 達 一 億 一 千 三 百 餘 萬 元 ， 是 私 校 中 補 助 金 額 唯 一 超 過 一 億 元 者 。 
</w:t>
          <w:br/>
          <w:t>
</w:t>
          <w:br/>
          <w:t>根 據 國 科 會 歷 年 來 資 料 顯 示 ， 本 校 自 八 十 三 年 度 至 八 十 八 年 度 申 請 國 科 會 專 題 研 究 計 劃 補 助 金 額 一 直 為 私 校 之 冠 ， 並 由 八 十 三 年 度 補 助 57,521,343元 續 增 至 113,287,170元 ， 在 申 請 核 定 通 過 件 數 上 ， 亦 由 115件 穩 定 增 加 至 243件 ， 補 助 金 額 與 申 請 核 定 通 過 件 數 皆 在 六 年 內 成 長 了 約 二 倍 。 
</w:t>
          <w:br/>
          <w:t>
</w:t>
          <w:br/>
          <w:t>針 對 此 次 的 成 績 ， 校 長 張 紘 炬 表 示 ， 國 科 會 早 年 只 對 國 立 大 學 有 補 助 ， 後 來 才 逐 漸 開 放 補 助 私 校 ， 且 對 私 校 的 補 助 經 費 也 有 限 。 因 此 ， 本 校 能 夠 獲 得 國 科 會 超 過 一 億 元 的 補 助 金 額 ， 實 屬 難 得 。 根 據 綜 研 中 心 統 計 資 料 顯 示 ， 本 校 申 請 國 科 會 八 十 九 年 度 專 題 研 究 案 件 申 請 率 達 64.8％ 總 計 有 368件 ， 其 中 以 管 理 學 院 的 申 請 率 最 高 ， 達 到 100％ ， 工 學 院 為 93.2％ 居 次 。 申 請 率 最 低 者 為 外 語 學 院 ， 僅 8.6％ 。 未 來 學 校 將 繼 續 鼓 勵 各 學 院 教 師 踴 躍 提 出 申 請 專 題 研 究 計 劃 ， 以 再 締 佳 績 。</w:t>
          <w:br/>
        </w:r>
      </w:r>
    </w:p>
  </w:body>
</w:document>
</file>