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6b066960d48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一個稱職的口譯，除了必須具備優異的日語能力之外，還必須廣泛涉獵各項知識、具備綜合能力。（擔任TVBS、年代、東風三家電視台專屬日文翻譯，及財團法人中衛發展中心口譯人員的吳建賢）</w:t>
          <w:br/>
        </w:r>
      </w:r>
    </w:p>
  </w:body>
</w:document>
</file>