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054574e3d4b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行得通　交通安全小叮嚀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交通專欄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未領有駕照或駕照受吊銷釱吊扣期間或未依持照條件駕駛汽（機）車者，駕駛人應處新台幣6000元-12000元罰鍰，並當場禁止其駕駛及扣留其車輛牌照。（大順駕訓班提供）</w:t>
          <w:br/>
        </w:r>
      </w:r>
    </w:p>
  </w:body>
</w:document>
</file>