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b3b42d14346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交 通 車 增 設 兩 停 靠 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總 務 處 交 安 組 表 示 ， 為 鼓 勵 教 職 同 仁 多 多 搭 乘 大 眾 運 輸 工 具 ， 自 即 日 起 ， 週 一 至 週 五 淡 水 校 園 開 往 臺 北 校 園 17:40、 18:40及 20:20之 班 車 ， 於 捷 運 紅 樹 林 站 安 排 臨 時 靠 站 下 車 。 若 需 轉 乘 ， 請 提 前 告 知 駕 駛 員 ， 教 職 同 仁 搭 校 車 再 轉 乘 捷 運 ， 可 較 節 省 時 間 。 
</w:t>
          <w:br/>
          <w:t>
</w:t>
          <w:br/>
          <w:t>另 淡 水 校 園 開 往 臺 北 校 園 20:20、 21:20及 22:10之 班 車 ， 因 逢 夜 間 時 段 ， 特 安 排 於 金 山 南 路 口 停 靠 ， 方 便 同 仁 下 車 。</w:t>
          <w:br/>
        </w:r>
      </w:r>
    </w:p>
  </w:body>
</w:document>
</file>