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4eccd848041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同時具備運動專業、行銷、管理三項專長的人，將是健身美體市場最搶手的人才。（佳姿運動事業部副總經理陳義信與總監劉紅滿）</w:t>
          <w:br/>
        </w:r>
      </w:r>
    </w:p>
  </w:body>
</w:document>
</file>