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ecde4862740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ISO環境內部稽核明起進行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九十三年度第一次內部環境稽核，將於明（二十三）日起至下週三進行，稽核對象包括全校各教學行政單位，評鑑結果將作為追蹤及限期改善依據。總務長兼稽核小組召集人洪欽仁表示，希望在十月台灣檢驗公司來本校稽核前先做檢視，尋求改善，也請各單位配合。
</w:t>
          <w:br/>
          <w:t>
</w:t>
          <w:br/>
          <w:t>　去年本校通過ISO14001後，為建立及推行環境方案以達成目標，計劃在每一年定期執行環境稽核作業，今年將進行兩次內部稽核工作，洪欽仁表示，將針對各單位教育訓練執行情形、對學校環境政策的了解程度，以及對環境考量面鑑別等項目查核，若發現有缺失，將發出改善通知單，一週後進行複查及追蹤，直到改善為止。</w:t>
          <w:br/>
        </w:r>
      </w:r>
    </w:p>
  </w:body>
</w:document>
</file>