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0708908224f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 學 期 學 業 成 績 不 及 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新 的 學 期 開 始 一 切 充 滿 希 望 ， 但 根 據 教 務 處 的 資 料 顯 示 ， 本 校 上 學 期 日 夜 間 部 及 進 修 教 育 學 士 班 共 有 341人 因 二 分 之 一 學 分 不 及 格 之 學 業 因 素 被 退 學 。 
</w:t>
          <w:br/>
          <w:t>
</w:t>
          <w:br/>
          <w:t>教 務 處 的 統 計 資 料 指 出 ， 八 十 六 學 年 度 第 二 學 期 日 間 部 學 生 總 數 16835人 ， 而 有 253人 因 學 業 不 及 格 遭 到 退 學 ， 退 學 率 約 為 1.5％ 。 理 學 院 是 其 中 退 學 人 數 最 多 的 冠 軍 ， 共 有 45人 ， 退 學 率 約 為 3.41％ ， 而 單 系 則 是 化 學 系 應 用 化 學 組 的 14人 最 多 ， 退 學 率 約 為 6.31％ 。 
</w:t>
          <w:br/>
          <w:t>
</w:t>
          <w:br/>
          <w:t>在 夜 間 部 及 進 修 教 育 學 士 班 部 份 則 共 有 88人 被 二 一 ， 退 學 率 約 為 1.42％ 。 其 中 是 工 學 院 的 退 學 人 數 最 多 ， 在 全 院 1525人 中 共 有 32人 遭 到 退 學 ， 退 學 率 約 為 2.1％ ， 而 化 學 工 程 學 系 則 是 單 系 最 高 ， 退 學 率 約 為 5.41％ 。 
</w:t>
          <w:br/>
          <w:t>
</w:t>
          <w:br/>
          <w:t>教 務 處 表 示 ， 本 校 因 學 業 因 素 退 學 的 學 生 人 數 近 年 來 皆 相 差 不 多 ， 學 校 決 定 維 持 「 二 分 之 一 學 分 不 及 格 退 學 」 的 立 場 不 改 變 ， 這 主 要 也 是 為 了 本 校 的 學 術 及 教 育 品 質 ， 但 希 望 同 學 在 享 受 自 由 的 大 學 生 活 之 餘 ， 能 學 習 自 律 的 重 要 ， 並 認 真 求 學 使 退 學 率 能 因 而 降 低 。</w:t>
          <w:br/>
        </w:r>
      </w:r>
    </w:p>
  </w:body>
</w:document>
</file>