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1f42e9a3149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師 申 請 國 科 會 研 究 計 畫 案 持 續 成 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報 導 】 本 校 綜 研 中 心 根 據 國 科 會 歷 年 來 的 資 料 ， 經 統 計 整 理 後 發 現 ， 本 校 八 十 五 、 八 十 六 學 年 度 ， 在 專 題 研 究 計 劃 核 定 通 過 的 件 數 及 金 額 方 面 ， 在 八 所 私 立 綜 合 大 學 中 ， 以 穩 居 第 一 名 的 成 績 持 續 成 長 。 
</w:t>
          <w:br/>
          <w:t>
</w:t>
          <w:br/>
          <w:t>統 計 資 料 中 顯 示 ， 八 十 一 學 年 度 ， 本 校 通 過 件 數 91件 ， 屈 於 中 原 、 逢 甲 之 後 ， 為 第 三 名 ， 但 金 額 有 39,096,668元 為 第 二 名 ， 僅 次 於 中 原 。 八 十 二 學 年 度 起 至 今 ， 本 校 國 科 會 專 題 研 究 計 劃 核 定 通 過 的 金 額 則 一 直 保 持 第 一 名 之 優 勢 。 
</w:t>
          <w:br/>
          <w:t>
</w:t>
          <w:br/>
          <w:t>尤 其 是 八 十 五 、 八 十 六 兩 學 年 度 ， 通 過 的 件 數 及 金 額 均 躍 為 第 一 名 。 其 中 八 十 六 學 年 度 通 過 件 數 有 224件 ， 金 額 則 有 89,522,054元 ， 較 八 十 一 學 年 度 金 額 增 加 五 千 多 萬 元 ， 件 數 增 為 2.46倍 ， 殊 為 難 得 ， 這 顯 示 本 校 的 學 術 研 究 實 力 不 容 小 覷 。 綜 研 中 心 表 示 ， 八 十 七 學 年 度 申 請 件 數 亦 在 全 校 教 師 努 力 下 高 達 354件 ， 相 信 亦 能 再 創 佳 績 。 
</w:t>
          <w:br/>
          <w:t>
</w:t>
          <w:br/>
          <w:t>根 據 國 科 會 的 歷 年 資 料 顯 示 ， 本 校 在 八 所 綜 合 大 學 中 ， 無 論 是 在 申 請 研 究 計 畫 案 的 通 過 件 數 或 金 額 方 面 ， 在 八 十 一 學 年 度 至 八 十 六 學 年 度 間 ， 本 校 表 現 一 年 比 一 年 好 ， 近 兩 學 年 來 ， 更 超 過 了 逢 甲 、 中 原 兩 大 學 ， 以 穩 定 的 第 一 名 成 績 持 續 成 長 。 綜 研 中 心 主 任 周 家 鵬 表 示 ， 在 許 多 大 專 院 校 紛 紛 升 格 為 大 學 之 際 ， 各 校 間 的 競 爭 是 愈 形 激 烈 ， 本 校 能 在 如 此 激 烈 的 競 爭 中 ， 脫 穎 而 出 ， 實 在 是 相 當 難 能 可 貴 。</w:t>
          <w:br/>
        </w:r>
      </w:r>
    </w:p>
  </w:body>
</w:document>
</file>